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52E70" w14:textId="77777777" w:rsidR="005827BE" w:rsidRPr="0085169C" w:rsidRDefault="005827BE" w:rsidP="007B070D">
      <w:pPr>
        <w:pStyle w:val="Titolo"/>
        <w:spacing w:before="120"/>
        <w:rPr>
          <w:color w:val="000000" w:themeColor="text1"/>
          <w:szCs w:val="22"/>
        </w:rPr>
      </w:pPr>
      <w:r w:rsidRPr="0085169C">
        <w:rPr>
          <w:color w:val="000000" w:themeColor="text1"/>
          <w:szCs w:val="22"/>
        </w:rPr>
        <w:t>DICHIARAZIONE SOSTITUTIVA DELL’ATTO DI NOTORIETÀ</w:t>
      </w:r>
    </w:p>
    <w:p w14:paraId="2723735A" w14:textId="77777777" w:rsidR="005827BE" w:rsidRPr="000622F4" w:rsidRDefault="005827BE" w:rsidP="007B070D">
      <w:pPr>
        <w:spacing w:before="120"/>
        <w:ind w:right="-170"/>
        <w:jc w:val="center"/>
        <w:rPr>
          <w:color w:val="000000" w:themeColor="text1"/>
          <w:sz w:val="22"/>
          <w:szCs w:val="22"/>
        </w:rPr>
      </w:pPr>
      <w:r w:rsidRPr="000622F4">
        <w:rPr>
          <w:color w:val="000000" w:themeColor="text1"/>
          <w:sz w:val="22"/>
          <w:szCs w:val="22"/>
        </w:rPr>
        <w:t>(</w:t>
      </w:r>
      <w:r w:rsidRPr="000622F4">
        <w:rPr>
          <w:i/>
          <w:color w:val="000000" w:themeColor="text1"/>
          <w:sz w:val="22"/>
          <w:szCs w:val="22"/>
        </w:rPr>
        <w:t>art. 47 del D.P.R. 28.12.2000, n. 445</w:t>
      </w:r>
      <w:r w:rsidRPr="000622F4">
        <w:rPr>
          <w:color w:val="000000" w:themeColor="text1"/>
          <w:sz w:val="22"/>
          <w:szCs w:val="22"/>
        </w:rPr>
        <w:t>)</w:t>
      </w:r>
    </w:p>
    <w:p w14:paraId="160D166B" w14:textId="77777777" w:rsidR="004F3ED3" w:rsidRPr="000622F4" w:rsidRDefault="004F3ED3" w:rsidP="007B070D">
      <w:pPr>
        <w:spacing w:before="120"/>
        <w:ind w:right="-170"/>
        <w:jc w:val="center"/>
        <w:rPr>
          <w:color w:val="000000" w:themeColor="text1"/>
          <w:sz w:val="22"/>
          <w:szCs w:val="22"/>
        </w:rPr>
      </w:pPr>
    </w:p>
    <w:p w14:paraId="0F21CEBB" w14:textId="77777777" w:rsidR="004F3ED3" w:rsidRPr="0085169C" w:rsidRDefault="004F3ED3" w:rsidP="004F3ED3">
      <w:pPr>
        <w:tabs>
          <w:tab w:val="left" w:pos="567"/>
        </w:tabs>
        <w:spacing w:line="360" w:lineRule="auto"/>
        <w:ind w:right="-11"/>
        <w:jc w:val="both"/>
        <w:rPr>
          <w:color w:val="000000" w:themeColor="text1"/>
          <w:sz w:val="22"/>
          <w:szCs w:val="22"/>
        </w:rPr>
      </w:pPr>
      <w:r w:rsidRPr="0085169C">
        <w:rPr>
          <w:color w:val="000000" w:themeColor="text1"/>
          <w:sz w:val="22"/>
          <w:szCs w:val="22"/>
        </w:rPr>
        <w:t>Il sottoscritto_________________________ nato a_________________ il________________________</w:t>
      </w:r>
    </w:p>
    <w:p w14:paraId="1F0496D4" w14:textId="77777777" w:rsidR="004F3ED3" w:rsidRPr="0085169C" w:rsidRDefault="004F3ED3" w:rsidP="004F3ED3">
      <w:pPr>
        <w:tabs>
          <w:tab w:val="left" w:pos="567"/>
        </w:tabs>
        <w:spacing w:line="360" w:lineRule="auto"/>
        <w:ind w:right="-11"/>
        <w:jc w:val="both"/>
        <w:rPr>
          <w:color w:val="000000" w:themeColor="text1"/>
          <w:sz w:val="22"/>
          <w:szCs w:val="22"/>
        </w:rPr>
      </w:pPr>
      <w:r w:rsidRPr="0085169C">
        <w:rPr>
          <w:color w:val="000000" w:themeColor="text1"/>
          <w:sz w:val="22"/>
          <w:szCs w:val="22"/>
        </w:rPr>
        <w:t xml:space="preserve">residente in _________________________________________, in qualità di </w:t>
      </w:r>
      <w:r w:rsidRPr="0085169C">
        <w:rPr>
          <w:b/>
          <w:color w:val="000000" w:themeColor="text1"/>
          <w:sz w:val="22"/>
          <w:szCs w:val="22"/>
        </w:rPr>
        <w:t>titolare/</w:t>
      </w:r>
      <w:r w:rsidRPr="0085169C">
        <w:rPr>
          <w:color w:val="000000" w:themeColor="text1"/>
          <w:sz w:val="22"/>
          <w:szCs w:val="22"/>
        </w:rPr>
        <w:t xml:space="preserve"> </w:t>
      </w:r>
      <w:r w:rsidRPr="0085169C">
        <w:rPr>
          <w:b/>
          <w:bCs/>
          <w:color w:val="000000" w:themeColor="text1"/>
          <w:sz w:val="22"/>
          <w:szCs w:val="22"/>
        </w:rPr>
        <w:t>rappresentante legale</w:t>
      </w:r>
      <w:r w:rsidRPr="0085169C">
        <w:rPr>
          <w:color w:val="000000" w:themeColor="text1"/>
          <w:sz w:val="22"/>
          <w:szCs w:val="22"/>
        </w:rPr>
        <w:t xml:space="preserve">   dell'impresa individuale/società__________________________________ (</w:t>
      </w:r>
      <w:r w:rsidRPr="0085169C">
        <w:rPr>
          <w:i/>
          <w:color w:val="000000" w:themeColor="text1"/>
          <w:sz w:val="22"/>
          <w:szCs w:val="22"/>
        </w:rPr>
        <w:t>indicare anche la forma societaria</w:t>
      </w:r>
      <w:r w:rsidRPr="0085169C">
        <w:rPr>
          <w:color w:val="000000" w:themeColor="text1"/>
          <w:sz w:val="22"/>
          <w:szCs w:val="22"/>
        </w:rPr>
        <w:t>)____________________con sede in_____________________________________________ Cap__________via______________________telefono_____________PEC__________________________</w:t>
      </w:r>
    </w:p>
    <w:p w14:paraId="0E1B1404" w14:textId="77777777" w:rsidR="004F3ED3" w:rsidRPr="0085169C" w:rsidRDefault="004F3ED3" w:rsidP="004F3ED3">
      <w:pPr>
        <w:widowControl w:val="0"/>
        <w:tabs>
          <w:tab w:val="left" w:pos="567"/>
        </w:tabs>
        <w:overflowPunct w:val="0"/>
        <w:autoSpaceDE w:val="0"/>
        <w:autoSpaceDN w:val="0"/>
        <w:adjustRightInd w:val="0"/>
        <w:spacing w:line="360" w:lineRule="auto"/>
        <w:ind w:right="-11"/>
        <w:jc w:val="both"/>
        <w:textAlignment w:val="baseline"/>
        <w:rPr>
          <w:color w:val="000000" w:themeColor="text1"/>
          <w:sz w:val="22"/>
          <w:szCs w:val="22"/>
        </w:rPr>
      </w:pPr>
      <w:r w:rsidRPr="0085169C">
        <w:rPr>
          <w:color w:val="000000" w:themeColor="text1"/>
          <w:sz w:val="22"/>
          <w:szCs w:val="22"/>
        </w:rPr>
        <w:t>iscritta nel Registro delle Imprese della C.C.I.A.A. di ________________________al n. ________________</w:t>
      </w:r>
    </w:p>
    <w:p w14:paraId="3FDB9E7E" w14:textId="77777777" w:rsidR="004F3ED3" w:rsidRPr="0085169C" w:rsidRDefault="004F3ED3" w:rsidP="004F3ED3">
      <w:pPr>
        <w:widowControl w:val="0"/>
        <w:tabs>
          <w:tab w:val="left" w:pos="567"/>
        </w:tabs>
        <w:overflowPunct w:val="0"/>
        <w:autoSpaceDE w:val="0"/>
        <w:autoSpaceDN w:val="0"/>
        <w:adjustRightInd w:val="0"/>
        <w:spacing w:line="360" w:lineRule="auto"/>
        <w:ind w:right="-11"/>
        <w:jc w:val="both"/>
        <w:textAlignment w:val="baseline"/>
        <w:rPr>
          <w:color w:val="000000" w:themeColor="text1"/>
          <w:sz w:val="22"/>
          <w:szCs w:val="22"/>
        </w:rPr>
      </w:pPr>
      <w:r w:rsidRPr="0085169C">
        <w:rPr>
          <w:color w:val="000000" w:themeColor="text1"/>
          <w:sz w:val="22"/>
          <w:szCs w:val="22"/>
        </w:rPr>
        <w:t>con codice fiscale /partita IVA n.______________________________________________ matricola INPS _______________sede_________________ matricola INAIL_______________ sede _________________</w:t>
      </w:r>
    </w:p>
    <w:p w14:paraId="675C14B9" w14:textId="77777777" w:rsidR="004F3ED3" w:rsidRPr="0085169C" w:rsidRDefault="004F3ED3" w:rsidP="004F3ED3">
      <w:pPr>
        <w:suppressAutoHyphens/>
        <w:jc w:val="center"/>
        <w:rPr>
          <w:b/>
          <w:bCs/>
          <w:i/>
          <w:color w:val="000000" w:themeColor="text1"/>
          <w:sz w:val="22"/>
          <w:szCs w:val="22"/>
          <w:lang w:eastAsia="ar-SA"/>
        </w:rPr>
      </w:pPr>
    </w:p>
    <w:p w14:paraId="5293EBF3" w14:textId="77777777" w:rsidR="004F3ED3" w:rsidRPr="0085169C" w:rsidRDefault="004F3ED3" w:rsidP="004F3ED3">
      <w:pPr>
        <w:suppressAutoHyphens/>
        <w:jc w:val="center"/>
        <w:rPr>
          <w:b/>
          <w:bCs/>
          <w:i/>
          <w:color w:val="000000" w:themeColor="text1"/>
          <w:sz w:val="22"/>
          <w:szCs w:val="22"/>
          <w:lang w:eastAsia="ar-SA"/>
        </w:rPr>
      </w:pPr>
      <w:r w:rsidRPr="0085169C">
        <w:rPr>
          <w:b/>
          <w:bCs/>
          <w:i/>
          <w:color w:val="000000" w:themeColor="text1"/>
          <w:sz w:val="22"/>
          <w:szCs w:val="22"/>
          <w:lang w:eastAsia="ar-SA"/>
        </w:rPr>
        <w:t>CONSAPEVOLE</w:t>
      </w:r>
    </w:p>
    <w:p w14:paraId="0FCFB4F4" w14:textId="77777777" w:rsidR="004F3ED3" w:rsidRPr="0085169C" w:rsidRDefault="004F3ED3" w:rsidP="004F3ED3">
      <w:pPr>
        <w:suppressAutoHyphens/>
        <w:jc w:val="both"/>
        <w:rPr>
          <w:i/>
          <w:color w:val="000000" w:themeColor="text1"/>
          <w:sz w:val="22"/>
          <w:szCs w:val="22"/>
          <w:lang w:eastAsia="ar-SA"/>
        </w:rPr>
      </w:pPr>
    </w:p>
    <w:p w14:paraId="2E5DA8CB" w14:textId="77777777" w:rsidR="004F3ED3" w:rsidRPr="0085169C" w:rsidRDefault="004F3ED3" w:rsidP="004F3ED3">
      <w:pPr>
        <w:widowControl w:val="0"/>
        <w:numPr>
          <w:ilvl w:val="0"/>
          <w:numId w:val="31"/>
        </w:numPr>
        <w:tabs>
          <w:tab w:val="left" w:pos="284"/>
          <w:tab w:val="left" w:pos="720"/>
        </w:tabs>
        <w:suppressAutoHyphens/>
        <w:autoSpaceDN w:val="0"/>
        <w:jc w:val="both"/>
        <w:rPr>
          <w:bCs/>
          <w:iCs/>
          <w:color w:val="000000" w:themeColor="text1"/>
          <w:sz w:val="22"/>
          <w:szCs w:val="22"/>
          <w:lang w:eastAsia="ar-SA"/>
        </w:rPr>
      </w:pPr>
      <w:r w:rsidRPr="0085169C">
        <w:rPr>
          <w:bCs/>
          <w:iCs/>
          <w:color w:val="000000" w:themeColor="text1"/>
          <w:sz w:val="22"/>
          <w:szCs w:val="22"/>
          <w:lang w:eastAsia="ar-SA"/>
        </w:rPr>
        <w:t xml:space="preserve"> delle sanzioni penali previste dagli artt. 75 e 76 del DPR 445/2000, per le ipotesi di falsità in atti e dichiarazioni mendaci;</w:t>
      </w:r>
    </w:p>
    <w:p w14:paraId="5A213768" w14:textId="77777777" w:rsidR="004F3ED3" w:rsidRPr="0085169C" w:rsidRDefault="004F3ED3" w:rsidP="004F3ED3">
      <w:pPr>
        <w:widowControl w:val="0"/>
        <w:numPr>
          <w:ilvl w:val="0"/>
          <w:numId w:val="31"/>
        </w:numPr>
        <w:tabs>
          <w:tab w:val="left" w:pos="284"/>
          <w:tab w:val="left" w:pos="720"/>
        </w:tabs>
        <w:suppressAutoHyphens/>
        <w:autoSpaceDN w:val="0"/>
        <w:jc w:val="both"/>
        <w:rPr>
          <w:bCs/>
          <w:iCs/>
          <w:color w:val="000000" w:themeColor="text1"/>
          <w:sz w:val="22"/>
          <w:szCs w:val="22"/>
          <w:lang w:eastAsia="ar-SA"/>
        </w:rPr>
      </w:pPr>
      <w:r w:rsidRPr="0085169C">
        <w:rPr>
          <w:bCs/>
          <w:iCs/>
          <w:color w:val="000000" w:themeColor="text1"/>
          <w:sz w:val="22"/>
          <w:szCs w:val="22"/>
          <w:lang w:eastAsia="ar-SA"/>
        </w:rPr>
        <w:t xml:space="preserve">che qualora dal controllo emerga la non veridicità di quanto dichiarato, la S.A. precederà all’esclusione della Impresa che </w:t>
      </w:r>
      <w:r w:rsidR="00D55EFE" w:rsidRPr="0085169C">
        <w:rPr>
          <w:bCs/>
          <w:iCs/>
          <w:color w:val="000000" w:themeColor="text1"/>
          <w:sz w:val="22"/>
          <w:szCs w:val="22"/>
          <w:lang w:eastAsia="ar-SA"/>
        </w:rPr>
        <w:t xml:space="preserve">rappresento dalla gara </w:t>
      </w:r>
      <w:r w:rsidRPr="0085169C">
        <w:rPr>
          <w:bCs/>
          <w:iCs/>
          <w:color w:val="000000" w:themeColor="text1"/>
          <w:sz w:val="22"/>
          <w:szCs w:val="22"/>
          <w:lang w:eastAsia="ar-SA"/>
        </w:rPr>
        <w:t>ed alla segnalazione del fatto alle Autorità competenti;</w:t>
      </w:r>
    </w:p>
    <w:p w14:paraId="47576B72" w14:textId="77777777" w:rsidR="00D55EFE" w:rsidRPr="0085169C" w:rsidRDefault="00D55EFE" w:rsidP="00D55EFE">
      <w:pPr>
        <w:widowControl w:val="0"/>
        <w:tabs>
          <w:tab w:val="left" w:pos="284"/>
          <w:tab w:val="left" w:pos="720"/>
        </w:tabs>
        <w:suppressAutoHyphens/>
        <w:autoSpaceDN w:val="0"/>
        <w:jc w:val="both"/>
        <w:rPr>
          <w:bCs/>
          <w:iCs/>
          <w:color w:val="000000" w:themeColor="text1"/>
          <w:sz w:val="22"/>
          <w:szCs w:val="22"/>
          <w:lang w:eastAsia="ar-SA"/>
        </w:rPr>
      </w:pPr>
    </w:p>
    <w:p w14:paraId="7FC1C602" w14:textId="77777777" w:rsidR="004F3ED3" w:rsidRPr="0085169C" w:rsidRDefault="004F3ED3" w:rsidP="004F3ED3">
      <w:pPr>
        <w:tabs>
          <w:tab w:val="left" w:pos="567"/>
        </w:tabs>
        <w:spacing w:line="360" w:lineRule="auto"/>
        <w:ind w:right="-720"/>
        <w:jc w:val="center"/>
        <w:outlineLvl w:val="0"/>
        <w:rPr>
          <w:b/>
          <w:bCs/>
          <w:color w:val="000000" w:themeColor="text1"/>
          <w:sz w:val="22"/>
          <w:szCs w:val="22"/>
        </w:rPr>
      </w:pPr>
      <w:r w:rsidRPr="0085169C">
        <w:rPr>
          <w:b/>
          <w:bCs/>
          <w:color w:val="000000" w:themeColor="text1"/>
          <w:sz w:val="22"/>
          <w:szCs w:val="22"/>
        </w:rPr>
        <w:t>D I C H I A R A</w:t>
      </w:r>
    </w:p>
    <w:p w14:paraId="47D63383" w14:textId="77777777" w:rsidR="004F3ED3" w:rsidRPr="0085169C" w:rsidRDefault="004F3ED3" w:rsidP="004F3ED3">
      <w:pPr>
        <w:widowControl w:val="0"/>
        <w:tabs>
          <w:tab w:val="right" w:pos="9638"/>
        </w:tabs>
        <w:suppressAutoHyphens/>
        <w:jc w:val="both"/>
        <w:rPr>
          <w:color w:val="000000" w:themeColor="text1"/>
          <w:sz w:val="22"/>
          <w:szCs w:val="22"/>
          <w:lang w:eastAsia="ar-SA"/>
        </w:rPr>
      </w:pPr>
      <w:r w:rsidRPr="0085169C">
        <w:rPr>
          <w:b/>
          <w:color w:val="000000" w:themeColor="text1"/>
          <w:sz w:val="22"/>
          <w:szCs w:val="22"/>
          <w:lang w:eastAsia="ar-SA"/>
        </w:rPr>
        <w:t>A)</w:t>
      </w:r>
      <w:r w:rsidRPr="0085169C">
        <w:rPr>
          <w:color w:val="000000" w:themeColor="text1"/>
          <w:sz w:val="22"/>
          <w:szCs w:val="22"/>
          <w:lang w:eastAsia="ar-SA"/>
        </w:rPr>
        <w:t xml:space="preserve"> </w:t>
      </w:r>
      <w:r w:rsidRPr="0085169C">
        <w:rPr>
          <w:b/>
          <w:color w:val="000000" w:themeColor="text1"/>
          <w:sz w:val="22"/>
          <w:szCs w:val="22"/>
          <w:lang w:eastAsia="ar-SA"/>
        </w:rPr>
        <w:t>che i legali rappresentanti della ditta e coloro che legittimamente possono impegnarla sono</w:t>
      </w:r>
      <w:r w:rsidRPr="0085169C">
        <w:rPr>
          <w:color w:val="000000" w:themeColor="text1"/>
          <w:sz w:val="22"/>
          <w:szCs w:val="22"/>
          <w:lang w:eastAsia="ar-SA"/>
        </w:rPr>
        <w:t>: (indicare i nominativi ed esatte generalità, in particolare, per le società in nome collettivo dovranno risultare tutti i soci, per la società in accomandita semplice i soci accomandatari, per le altre società indicare  i componenti del consiglio di amministrazione muniti di poteri di rappresentanza, di direzione o di vigilanza, i soggetti muniti di poteri di rappresentanza, direzione o controllo, il socio unico o il socio di maggioranza in caso di società con meno di quattro soci);</w:t>
      </w:r>
    </w:p>
    <w:tbl>
      <w:tblPr>
        <w:tblW w:w="5000" w:type="pct"/>
        <w:tblInd w:w="10" w:type="dxa"/>
        <w:tblCellMar>
          <w:left w:w="10" w:type="dxa"/>
          <w:right w:w="10" w:type="dxa"/>
        </w:tblCellMar>
        <w:tblLook w:val="04A0" w:firstRow="1" w:lastRow="0" w:firstColumn="1" w:lastColumn="0" w:noHBand="0" w:noVBand="1"/>
      </w:tblPr>
      <w:tblGrid>
        <w:gridCol w:w="2022"/>
        <w:gridCol w:w="2012"/>
        <w:gridCol w:w="2012"/>
        <w:gridCol w:w="2012"/>
        <w:gridCol w:w="1698"/>
      </w:tblGrid>
      <w:tr w:rsidR="00581D49" w:rsidRPr="0085169C" w14:paraId="75E44447" w14:textId="77777777" w:rsidTr="004F3ED3">
        <w:tc>
          <w:tcPr>
            <w:tcW w:w="1036" w:type="pct"/>
            <w:tcBorders>
              <w:top w:val="single" w:sz="4" w:space="0" w:color="000000"/>
              <w:left w:val="single" w:sz="4" w:space="0" w:color="000000"/>
              <w:bottom w:val="single" w:sz="4" w:space="0" w:color="000000"/>
              <w:right w:val="single" w:sz="4" w:space="0" w:color="000000"/>
            </w:tcBorders>
          </w:tcPr>
          <w:p w14:paraId="7F82FAEF" w14:textId="77777777" w:rsidR="004F3ED3" w:rsidRPr="0085169C" w:rsidRDefault="004F3ED3" w:rsidP="004F3ED3">
            <w:pPr>
              <w:suppressAutoHyphens/>
              <w:jc w:val="center"/>
              <w:rPr>
                <w:color w:val="000000" w:themeColor="text1"/>
                <w:sz w:val="22"/>
                <w:szCs w:val="22"/>
                <w:lang w:eastAsia="ar-SA"/>
              </w:rPr>
            </w:pPr>
            <w:r w:rsidRPr="0085169C">
              <w:rPr>
                <w:color w:val="000000" w:themeColor="text1"/>
                <w:sz w:val="22"/>
                <w:szCs w:val="22"/>
                <w:lang w:eastAsia="ar-SA"/>
              </w:rPr>
              <w:t>Nome e Cognome</w:t>
            </w: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19490" w14:textId="77777777" w:rsidR="004F3ED3" w:rsidRPr="0085169C" w:rsidRDefault="004F3ED3" w:rsidP="004F3ED3">
            <w:pPr>
              <w:suppressAutoHyphens/>
              <w:jc w:val="center"/>
              <w:rPr>
                <w:color w:val="000000" w:themeColor="text1"/>
                <w:sz w:val="22"/>
                <w:szCs w:val="22"/>
                <w:lang w:eastAsia="ar-SA"/>
              </w:rPr>
            </w:pPr>
            <w:r w:rsidRPr="0085169C">
              <w:rPr>
                <w:color w:val="000000" w:themeColor="text1"/>
                <w:sz w:val="22"/>
                <w:szCs w:val="22"/>
                <w:lang w:eastAsia="ar-SA"/>
              </w:rPr>
              <w:t>Codice fiscale</w:t>
            </w: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D4E54" w14:textId="77777777" w:rsidR="004F3ED3" w:rsidRPr="0085169C" w:rsidRDefault="004F3ED3" w:rsidP="004F3ED3">
            <w:pPr>
              <w:suppressAutoHyphens/>
              <w:jc w:val="center"/>
              <w:rPr>
                <w:color w:val="000000" w:themeColor="text1"/>
                <w:sz w:val="22"/>
                <w:szCs w:val="22"/>
                <w:lang w:eastAsia="ar-SA"/>
              </w:rPr>
            </w:pPr>
            <w:r w:rsidRPr="0085169C">
              <w:rPr>
                <w:color w:val="000000" w:themeColor="text1"/>
                <w:sz w:val="22"/>
                <w:szCs w:val="22"/>
                <w:lang w:eastAsia="ar-SA"/>
              </w:rPr>
              <w:t>Data e luogo di nascita</w:t>
            </w: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2A337" w14:textId="77777777" w:rsidR="004F3ED3" w:rsidRPr="0085169C" w:rsidRDefault="004F3ED3" w:rsidP="004F3ED3">
            <w:pPr>
              <w:suppressAutoHyphens/>
              <w:jc w:val="center"/>
              <w:rPr>
                <w:color w:val="000000" w:themeColor="text1"/>
                <w:sz w:val="22"/>
                <w:szCs w:val="22"/>
                <w:lang w:eastAsia="ar-SA"/>
              </w:rPr>
            </w:pPr>
            <w:r w:rsidRPr="0085169C">
              <w:rPr>
                <w:color w:val="000000" w:themeColor="text1"/>
                <w:sz w:val="22"/>
                <w:szCs w:val="22"/>
                <w:lang w:eastAsia="ar-SA"/>
              </w:rPr>
              <w:t>Luogo di residenza</w:t>
            </w:r>
          </w:p>
          <w:p w14:paraId="0ABC3F63" w14:textId="77777777" w:rsidR="004F3ED3" w:rsidRPr="0085169C" w:rsidRDefault="004F3ED3" w:rsidP="004F3ED3">
            <w:pPr>
              <w:suppressAutoHyphens/>
              <w:jc w:val="center"/>
              <w:rPr>
                <w:color w:val="000000" w:themeColor="text1"/>
                <w:sz w:val="22"/>
                <w:szCs w:val="22"/>
                <w:lang w:eastAsia="ar-SA"/>
              </w:rPr>
            </w:pPr>
            <w:r w:rsidRPr="0085169C">
              <w:rPr>
                <w:color w:val="000000" w:themeColor="text1"/>
                <w:sz w:val="22"/>
                <w:szCs w:val="22"/>
                <w:lang w:eastAsia="ar-SA"/>
              </w:rPr>
              <w:t>(indirizzo completo)</w:t>
            </w:r>
          </w:p>
        </w:tc>
        <w:tc>
          <w:tcPr>
            <w:tcW w:w="8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87A99" w14:textId="77777777" w:rsidR="004F3ED3" w:rsidRPr="0085169C" w:rsidRDefault="004F3ED3" w:rsidP="004F3ED3">
            <w:pPr>
              <w:suppressAutoHyphens/>
              <w:jc w:val="center"/>
              <w:rPr>
                <w:color w:val="000000" w:themeColor="text1"/>
                <w:sz w:val="22"/>
                <w:szCs w:val="22"/>
                <w:lang w:eastAsia="ar-SA"/>
              </w:rPr>
            </w:pPr>
            <w:r w:rsidRPr="0085169C">
              <w:rPr>
                <w:color w:val="000000" w:themeColor="text1"/>
                <w:sz w:val="22"/>
                <w:szCs w:val="22"/>
                <w:lang w:eastAsia="ar-SA"/>
              </w:rPr>
              <w:t>Carica ricoperta</w:t>
            </w:r>
          </w:p>
        </w:tc>
      </w:tr>
      <w:tr w:rsidR="00581D49" w:rsidRPr="0085169C" w14:paraId="2833C2C9" w14:textId="77777777" w:rsidTr="004F3ED3">
        <w:trPr>
          <w:trHeight w:val="161"/>
        </w:trPr>
        <w:tc>
          <w:tcPr>
            <w:tcW w:w="1036" w:type="pct"/>
            <w:tcBorders>
              <w:top w:val="single" w:sz="4" w:space="0" w:color="000000"/>
              <w:left w:val="single" w:sz="4" w:space="0" w:color="000000"/>
              <w:bottom w:val="single" w:sz="4" w:space="0" w:color="000000"/>
              <w:right w:val="single" w:sz="4" w:space="0" w:color="000000"/>
            </w:tcBorders>
          </w:tcPr>
          <w:p w14:paraId="511C4C02"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CB813" w14:textId="77777777" w:rsidR="004F3ED3" w:rsidRPr="0085169C" w:rsidRDefault="004F3ED3" w:rsidP="004F3ED3">
            <w:pPr>
              <w:suppressAutoHyphens/>
              <w:jc w:val="both"/>
              <w:rPr>
                <w:color w:val="000000" w:themeColor="text1"/>
                <w:sz w:val="22"/>
                <w:szCs w:val="22"/>
                <w:lang w:eastAsia="ar-SA"/>
              </w:rPr>
            </w:pPr>
          </w:p>
          <w:p w14:paraId="284E9874" w14:textId="77777777" w:rsidR="004F3ED3" w:rsidRPr="0085169C" w:rsidRDefault="004F3ED3" w:rsidP="004F3ED3">
            <w:pPr>
              <w:suppressAutoHyphens/>
              <w:jc w:val="both"/>
              <w:rPr>
                <w:color w:val="000000" w:themeColor="text1"/>
                <w:sz w:val="22"/>
                <w:szCs w:val="22"/>
                <w:lang w:eastAsia="ar-SA"/>
              </w:rPr>
            </w:pPr>
          </w:p>
          <w:p w14:paraId="6A3B7507"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5740C"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1B66C" w14:textId="77777777" w:rsidR="004F3ED3" w:rsidRPr="0085169C" w:rsidRDefault="004F3ED3" w:rsidP="004F3ED3">
            <w:pPr>
              <w:suppressAutoHyphens/>
              <w:jc w:val="both"/>
              <w:rPr>
                <w:color w:val="000000" w:themeColor="text1"/>
                <w:sz w:val="22"/>
                <w:szCs w:val="22"/>
                <w:lang w:eastAsia="ar-SA"/>
              </w:rPr>
            </w:pPr>
          </w:p>
        </w:tc>
        <w:tc>
          <w:tcPr>
            <w:tcW w:w="8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FFA57" w14:textId="77777777" w:rsidR="004F3ED3" w:rsidRPr="0085169C" w:rsidRDefault="004F3ED3" w:rsidP="004F3ED3">
            <w:pPr>
              <w:suppressAutoHyphens/>
              <w:jc w:val="both"/>
              <w:rPr>
                <w:color w:val="000000" w:themeColor="text1"/>
                <w:sz w:val="22"/>
                <w:szCs w:val="22"/>
                <w:lang w:eastAsia="ar-SA"/>
              </w:rPr>
            </w:pPr>
          </w:p>
        </w:tc>
      </w:tr>
      <w:tr w:rsidR="00581D49" w:rsidRPr="0085169C" w14:paraId="3553C9F7" w14:textId="77777777" w:rsidTr="004F3ED3">
        <w:tc>
          <w:tcPr>
            <w:tcW w:w="1036" w:type="pct"/>
            <w:tcBorders>
              <w:top w:val="single" w:sz="4" w:space="0" w:color="000000"/>
              <w:left w:val="single" w:sz="4" w:space="0" w:color="000000"/>
              <w:bottom w:val="single" w:sz="4" w:space="0" w:color="000000"/>
              <w:right w:val="single" w:sz="4" w:space="0" w:color="000000"/>
            </w:tcBorders>
          </w:tcPr>
          <w:p w14:paraId="64C45110"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6CDEB" w14:textId="77777777" w:rsidR="004F3ED3" w:rsidRPr="0085169C" w:rsidRDefault="004F3ED3" w:rsidP="004F3ED3">
            <w:pPr>
              <w:suppressAutoHyphens/>
              <w:jc w:val="both"/>
              <w:rPr>
                <w:color w:val="000000" w:themeColor="text1"/>
                <w:sz w:val="22"/>
                <w:szCs w:val="22"/>
                <w:lang w:eastAsia="ar-SA"/>
              </w:rPr>
            </w:pPr>
          </w:p>
          <w:p w14:paraId="34F69AEC" w14:textId="77777777" w:rsidR="004F3ED3" w:rsidRPr="0085169C" w:rsidRDefault="004F3ED3" w:rsidP="004F3ED3">
            <w:pPr>
              <w:suppressAutoHyphens/>
              <w:jc w:val="both"/>
              <w:rPr>
                <w:color w:val="000000" w:themeColor="text1"/>
                <w:sz w:val="22"/>
                <w:szCs w:val="22"/>
                <w:lang w:eastAsia="ar-SA"/>
              </w:rPr>
            </w:pPr>
          </w:p>
          <w:p w14:paraId="73A20E72"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12CE4"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3FBDF" w14:textId="77777777" w:rsidR="004F3ED3" w:rsidRPr="0085169C" w:rsidRDefault="004F3ED3" w:rsidP="004F3ED3">
            <w:pPr>
              <w:suppressAutoHyphens/>
              <w:jc w:val="both"/>
              <w:rPr>
                <w:color w:val="000000" w:themeColor="text1"/>
                <w:sz w:val="22"/>
                <w:szCs w:val="22"/>
                <w:lang w:eastAsia="ar-SA"/>
              </w:rPr>
            </w:pPr>
          </w:p>
        </w:tc>
        <w:tc>
          <w:tcPr>
            <w:tcW w:w="8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27A12" w14:textId="77777777" w:rsidR="004F3ED3" w:rsidRPr="0085169C" w:rsidRDefault="004F3ED3" w:rsidP="004F3ED3">
            <w:pPr>
              <w:suppressAutoHyphens/>
              <w:jc w:val="both"/>
              <w:rPr>
                <w:color w:val="000000" w:themeColor="text1"/>
                <w:sz w:val="22"/>
                <w:szCs w:val="22"/>
                <w:lang w:eastAsia="ar-SA"/>
              </w:rPr>
            </w:pPr>
          </w:p>
          <w:p w14:paraId="2AE1D922" w14:textId="77777777" w:rsidR="004F3ED3" w:rsidRPr="0085169C" w:rsidRDefault="004F3ED3" w:rsidP="004F3ED3">
            <w:pPr>
              <w:suppressAutoHyphens/>
              <w:jc w:val="both"/>
              <w:rPr>
                <w:color w:val="000000" w:themeColor="text1"/>
                <w:sz w:val="22"/>
                <w:szCs w:val="22"/>
                <w:lang w:eastAsia="ar-SA"/>
              </w:rPr>
            </w:pPr>
          </w:p>
        </w:tc>
      </w:tr>
      <w:tr w:rsidR="00581D49" w:rsidRPr="0085169C" w14:paraId="454E11BF" w14:textId="77777777" w:rsidTr="004F3ED3">
        <w:trPr>
          <w:trHeight w:val="774"/>
        </w:trPr>
        <w:tc>
          <w:tcPr>
            <w:tcW w:w="1036" w:type="pct"/>
            <w:tcBorders>
              <w:top w:val="single" w:sz="4" w:space="0" w:color="000000"/>
              <w:left w:val="single" w:sz="4" w:space="0" w:color="000000"/>
              <w:bottom w:val="single" w:sz="4" w:space="0" w:color="000000"/>
              <w:right w:val="single" w:sz="4" w:space="0" w:color="000000"/>
            </w:tcBorders>
          </w:tcPr>
          <w:p w14:paraId="6A77CFAF"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76D4E"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8FF0F" w14:textId="77777777" w:rsidR="004F3ED3" w:rsidRPr="0085169C" w:rsidRDefault="004F3ED3" w:rsidP="004F3ED3">
            <w:pPr>
              <w:suppressAutoHyphens/>
              <w:jc w:val="both"/>
              <w:rPr>
                <w:color w:val="000000" w:themeColor="text1"/>
                <w:sz w:val="22"/>
                <w:szCs w:val="22"/>
                <w:lang w:eastAsia="ar-SA"/>
              </w:rPr>
            </w:pPr>
          </w:p>
        </w:tc>
        <w:tc>
          <w:tcPr>
            <w:tcW w:w="103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DC55A" w14:textId="77777777" w:rsidR="004F3ED3" w:rsidRPr="0085169C" w:rsidRDefault="004F3ED3" w:rsidP="004F3ED3">
            <w:pPr>
              <w:suppressAutoHyphens/>
              <w:jc w:val="both"/>
              <w:rPr>
                <w:color w:val="000000" w:themeColor="text1"/>
                <w:sz w:val="22"/>
                <w:szCs w:val="22"/>
                <w:lang w:eastAsia="ar-SA"/>
              </w:rPr>
            </w:pPr>
          </w:p>
        </w:tc>
        <w:tc>
          <w:tcPr>
            <w:tcW w:w="87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904E9" w14:textId="77777777" w:rsidR="004F3ED3" w:rsidRPr="0085169C" w:rsidRDefault="004F3ED3" w:rsidP="004F3ED3">
            <w:pPr>
              <w:suppressAutoHyphens/>
              <w:jc w:val="both"/>
              <w:rPr>
                <w:color w:val="000000" w:themeColor="text1"/>
                <w:sz w:val="22"/>
                <w:szCs w:val="22"/>
                <w:lang w:eastAsia="ar-SA"/>
              </w:rPr>
            </w:pPr>
          </w:p>
        </w:tc>
      </w:tr>
    </w:tbl>
    <w:p w14:paraId="5F0BA194" w14:textId="77777777" w:rsidR="004F3ED3" w:rsidRPr="0085169C" w:rsidRDefault="004F3ED3" w:rsidP="007B070D">
      <w:pPr>
        <w:spacing w:before="120"/>
        <w:jc w:val="both"/>
        <w:rPr>
          <w:bCs/>
          <w:iCs/>
          <w:color w:val="000000" w:themeColor="text1"/>
          <w:sz w:val="22"/>
          <w:szCs w:val="22"/>
        </w:rPr>
      </w:pPr>
    </w:p>
    <w:p w14:paraId="5C4298C2" w14:textId="77777777" w:rsidR="006C44C5" w:rsidRPr="0085169C" w:rsidRDefault="004F3ED3" w:rsidP="007B070D">
      <w:pPr>
        <w:spacing w:before="120"/>
        <w:jc w:val="both"/>
        <w:rPr>
          <w:color w:val="000000" w:themeColor="text1"/>
          <w:sz w:val="22"/>
          <w:szCs w:val="22"/>
        </w:rPr>
      </w:pPr>
      <w:r w:rsidRPr="0085169C">
        <w:rPr>
          <w:b/>
          <w:color w:val="000000" w:themeColor="text1"/>
          <w:sz w:val="22"/>
          <w:szCs w:val="22"/>
        </w:rPr>
        <w:t xml:space="preserve">B) </w:t>
      </w:r>
      <w:r w:rsidR="001C6301" w:rsidRPr="0085169C">
        <w:rPr>
          <w:b/>
          <w:color w:val="000000" w:themeColor="text1"/>
          <w:sz w:val="22"/>
          <w:szCs w:val="22"/>
        </w:rPr>
        <w:t xml:space="preserve">l’inesistenza delle cause di esclusione </w:t>
      </w:r>
      <w:r w:rsidR="0005583B" w:rsidRPr="0085169C">
        <w:rPr>
          <w:b/>
          <w:color w:val="000000" w:themeColor="text1"/>
          <w:sz w:val="22"/>
          <w:szCs w:val="22"/>
        </w:rPr>
        <w:t xml:space="preserve">dalla </w:t>
      </w:r>
      <w:r w:rsidR="00FF585B" w:rsidRPr="0085169C">
        <w:rPr>
          <w:b/>
          <w:color w:val="000000" w:themeColor="text1"/>
          <w:sz w:val="22"/>
          <w:szCs w:val="22"/>
        </w:rPr>
        <w:t>partecipazione ad una procedura d’appalto o concessione</w:t>
      </w:r>
      <w:r w:rsidR="0005583B" w:rsidRPr="0085169C">
        <w:rPr>
          <w:b/>
          <w:color w:val="000000" w:themeColor="text1"/>
          <w:sz w:val="22"/>
          <w:szCs w:val="22"/>
        </w:rPr>
        <w:t xml:space="preserve"> </w:t>
      </w:r>
      <w:r w:rsidR="006C44C5" w:rsidRPr="0085169C">
        <w:rPr>
          <w:b/>
          <w:color w:val="000000" w:themeColor="text1"/>
          <w:sz w:val="22"/>
          <w:szCs w:val="22"/>
        </w:rPr>
        <w:t>elencate nell’art. 80</w:t>
      </w:r>
      <w:r w:rsidR="001C6301" w:rsidRPr="0085169C">
        <w:rPr>
          <w:b/>
          <w:color w:val="000000" w:themeColor="text1"/>
          <w:sz w:val="22"/>
          <w:szCs w:val="22"/>
        </w:rPr>
        <w:t xml:space="preserve"> del </w:t>
      </w:r>
      <w:proofErr w:type="spellStart"/>
      <w:r w:rsidR="006C44C5" w:rsidRPr="0085169C">
        <w:rPr>
          <w:b/>
          <w:color w:val="000000" w:themeColor="text1"/>
          <w:sz w:val="22"/>
          <w:szCs w:val="22"/>
        </w:rPr>
        <w:t>D.Lgs.</w:t>
      </w:r>
      <w:proofErr w:type="spellEnd"/>
      <w:r w:rsidR="006C44C5" w:rsidRPr="0085169C">
        <w:rPr>
          <w:b/>
          <w:color w:val="000000" w:themeColor="text1"/>
          <w:sz w:val="22"/>
          <w:szCs w:val="22"/>
        </w:rPr>
        <w:t xml:space="preserve"> n. 50/2016</w:t>
      </w:r>
      <w:r w:rsidR="001C6301" w:rsidRPr="0085169C">
        <w:rPr>
          <w:b/>
          <w:color w:val="000000" w:themeColor="text1"/>
          <w:sz w:val="22"/>
          <w:szCs w:val="22"/>
        </w:rPr>
        <w:t>, ed in particolare</w:t>
      </w:r>
      <w:r w:rsidR="001C6301" w:rsidRPr="0085169C">
        <w:rPr>
          <w:color w:val="000000" w:themeColor="text1"/>
          <w:sz w:val="22"/>
          <w:szCs w:val="22"/>
        </w:rPr>
        <w:t>:</w:t>
      </w:r>
    </w:p>
    <w:p w14:paraId="01EB3D32" w14:textId="77777777" w:rsidR="006C44C5" w:rsidRPr="0085169C" w:rsidRDefault="00FF585B" w:rsidP="004F0E38">
      <w:pPr>
        <w:pStyle w:val="NormaleWeb"/>
        <w:numPr>
          <w:ilvl w:val="0"/>
          <w:numId w:val="25"/>
        </w:numPr>
        <w:spacing w:before="120" w:beforeAutospacing="0" w:after="0" w:afterAutospacing="0"/>
        <w:ind w:left="357" w:hanging="357"/>
        <w:jc w:val="both"/>
        <w:rPr>
          <w:color w:val="000000" w:themeColor="text1"/>
          <w:sz w:val="22"/>
          <w:szCs w:val="22"/>
        </w:rPr>
      </w:pPr>
      <w:r w:rsidRPr="0085169C">
        <w:rPr>
          <w:color w:val="000000" w:themeColor="text1"/>
          <w:sz w:val="22"/>
          <w:szCs w:val="22"/>
        </w:rPr>
        <w:t xml:space="preserve">che </w:t>
      </w:r>
      <w:r w:rsidR="006C44C5" w:rsidRPr="0085169C">
        <w:rPr>
          <w:color w:val="000000" w:themeColor="text1"/>
          <w:sz w:val="22"/>
          <w:szCs w:val="22"/>
        </w:rPr>
        <w:t>nei propri confronti e nei confronti dei soggetti sopra indicati non è stata pronunciata sentenza definitiva di condanna o emesso decreto penale di condanna divenuto irrevocabile, oppure sentenza di applicazione della pena su richiesta ai sensi dell'articolo 444 del codice di procedura penale per uno dei seguenti reati</w:t>
      </w:r>
      <w:r w:rsidRPr="0085169C">
        <w:rPr>
          <w:color w:val="000000" w:themeColor="text1"/>
          <w:sz w:val="22"/>
          <w:szCs w:val="22"/>
        </w:rPr>
        <w:t>:</w:t>
      </w:r>
    </w:p>
    <w:p w14:paraId="38975E2A" w14:textId="77777777" w:rsidR="00FF585B" w:rsidRPr="0085169C" w:rsidRDefault="00FF585B" w:rsidP="00FF585B">
      <w:pPr>
        <w:pStyle w:val="NormaleWeb"/>
        <w:numPr>
          <w:ilvl w:val="1"/>
          <w:numId w:val="25"/>
        </w:numPr>
        <w:spacing w:before="120" w:beforeAutospacing="0" w:after="0" w:afterAutospacing="0"/>
        <w:ind w:left="709"/>
        <w:jc w:val="both"/>
        <w:rPr>
          <w:color w:val="000000" w:themeColor="text1"/>
          <w:sz w:val="22"/>
          <w:szCs w:val="22"/>
        </w:rPr>
      </w:pPr>
      <w:r w:rsidRPr="0085169C">
        <w:rPr>
          <w:color w:val="000000" w:themeColor="text1"/>
          <w:sz w:val="22"/>
          <w:szCs w:val="22"/>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w:t>
      </w:r>
      <w:r w:rsidRPr="0085169C">
        <w:rPr>
          <w:color w:val="000000" w:themeColor="text1"/>
          <w:sz w:val="22"/>
          <w:szCs w:val="22"/>
        </w:rPr>
        <w:lastRenderedPageBreak/>
        <w:t>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2204312D" w14:textId="77777777" w:rsidR="00FF585B" w:rsidRPr="0085169C" w:rsidRDefault="00FF585B" w:rsidP="00FF585B">
      <w:pPr>
        <w:pStyle w:val="NormaleWeb"/>
        <w:numPr>
          <w:ilvl w:val="1"/>
          <w:numId w:val="25"/>
        </w:numPr>
        <w:spacing w:before="120" w:beforeAutospacing="0" w:after="0" w:afterAutospacing="0"/>
        <w:ind w:left="709" w:hanging="425"/>
        <w:jc w:val="both"/>
        <w:rPr>
          <w:color w:val="000000" w:themeColor="text1"/>
          <w:sz w:val="22"/>
          <w:szCs w:val="22"/>
        </w:rPr>
      </w:pPr>
      <w:r w:rsidRPr="0085169C">
        <w:rPr>
          <w:color w:val="000000" w:themeColor="text1"/>
          <w:sz w:val="22"/>
          <w:szCs w:val="22"/>
        </w:rPr>
        <w:t>delitti, consumati o tentati, di cui agli articoli 317, 318, 319, 319-ter, 319-quater, 320, 321, 322, 322-bis, 346-bis, 353, 353-bis, 354, 355 e 356 del codice penale nonché all’articolo 2635 del codice civile;</w:t>
      </w:r>
    </w:p>
    <w:p w14:paraId="15DF5382" w14:textId="77777777" w:rsidR="00FF585B" w:rsidRPr="0085169C" w:rsidRDefault="00FF585B" w:rsidP="00FF585B">
      <w:pPr>
        <w:pStyle w:val="NormaleWeb"/>
        <w:numPr>
          <w:ilvl w:val="1"/>
          <w:numId w:val="25"/>
        </w:numPr>
        <w:spacing w:before="120" w:beforeAutospacing="0" w:after="0" w:afterAutospacing="0"/>
        <w:ind w:left="709" w:hanging="425"/>
        <w:jc w:val="both"/>
        <w:rPr>
          <w:color w:val="000000" w:themeColor="text1"/>
          <w:sz w:val="22"/>
          <w:szCs w:val="22"/>
        </w:rPr>
      </w:pPr>
      <w:r w:rsidRPr="0085169C">
        <w:rPr>
          <w:color w:val="000000" w:themeColor="text1"/>
          <w:sz w:val="22"/>
          <w:szCs w:val="22"/>
        </w:rPr>
        <w:t>frode ai sensi dell’articolo 1 della convenzione relativa alla tutela degli interessi finanziari delle Comunità europee;</w:t>
      </w:r>
    </w:p>
    <w:p w14:paraId="339352A2" w14:textId="77777777" w:rsidR="00FF585B" w:rsidRPr="0085169C" w:rsidRDefault="00FF585B" w:rsidP="00FF585B">
      <w:pPr>
        <w:pStyle w:val="NormaleWeb"/>
        <w:numPr>
          <w:ilvl w:val="1"/>
          <w:numId w:val="25"/>
        </w:numPr>
        <w:spacing w:before="120" w:beforeAutospacing="0" w:after="0" w:afterAutospacing="0"/>
        <w:ind w:left="709" w:hanging="425"/>
        <w:jc w:val="both"/>
        <w:rPr>
          <w:color w:val="000000" w:themeColor="text1"/>
          <w:sz w:val="22"/>
          <w:szCs w:val="22"/>
        </w:rPr>
      </w:pPr>
      <w:r w:rsidRPr="0085169C">
        <w:rPr>
          <w:color w:val="000000" w:themeColor="text1"/>
          <w:sz w:val="22"/>
          <w:szCs w:val="22"/>
        </w:rPr>
        <w:t>delitti, consumati o tentati, commessi con finalità di terrorismo, anche internazionale, e di eversione dell’ordine costituzionale reati terroristici o reati connessi alle attività terroristiche;</w:t>
      </w:r>
    </w:p>
    <w:p w14:paraId="35D5D15E" w14:textId="77777777" w:rsidR="00FF585B" w:rsidRPr="0085169C" w:rsidRDefault="00FF585B" w:rsidP="00FF585B">
      <w:pPr>
        <w:pStyle w:val="NormaleWeb"/>
        <w:numPr>
          <w:ilvl w:val="1"/>
          <w:numId w:val="25"/>
        </w:numPr>
        <w:spacing w:before="120" w:beforeAutospacing="0" w:after="0" w:afterAutospacing="0"/>
        <w:ind w:left="709" w:hanging="425"/>
        <w:jc w:val="both"/>
        <w:rPr>
          <w:color w:val="000000" w:themeColor="text1"/>
          <w:sz w:val="22"/>
          <w:szCs w:val="22"/>
        </w:rPr>
      </w:pPr>
      <w:r w:rsidRPr="0085169C">
        <w:rPr>
          <w:color w:val="000000" w:themeColor="text1"/>
          <w:sz w:val="22"/>
          <w:szCs w:val="22"/>
        </w:rPr>
        <w:t>delitti di cui agli articoli 648-bis, 648-ter e 648-ter.1 del codice penale, riciclaggio di proventi di attività criminose o finanziamento del terrorismo, quali definiti all’articolo 1 del decreto legislativo 22 giugno 2007, n. 109 e successive modificazioni;</w:t>
      </w:r>
    </w:p>
    <w:p w14:paraId="66CDC5AF" w14:textId="77777777" w:rsidR="007D1A81" w:rsidRPr="0085169C" w:rsidRDefault="007D1A81" w:rsidP="007D1A81">
      <w:pPr>
        <w:pStyle w:val="NormaleWeb"/>
        <w:numPr>
          <w:ilvl w:val="1"/>
          <w:numId w:val="25"/>
        </w:numPr>
        <w:spacing w:before="120" w:beforeAutospacing="0" w:after="0" w:afterAutospacing="0"/>
        <w:ind w:left="709"/>
        <w:jc w:val="both"/>
        <w:rPr>
          <w:color w:val="000000" w:themeColor="text1"/>
          <w:sz w:val="22"/>
          <w:szCs w:val="22"/>
        </w:rPr>
      </w:pPr>
      <w:r w:rsidRPr="0085169C">
        <w:rPr>
          <w:color w:val="000000" w:themeColor="text1"/>
          <w:sz w:val="22"/>
          <w:szCs w:val="22"/>
        </w:rPr>
        <w:t>sfruttamento del lavoro minorile e altre forme di tratta di esseri umani definite con il decreto legislativo 4 marzo 2014, n. 24;</w:t>
      </w:r>
    </w:p>
    <w:p w14:paraId="7F25AFCC" w14:textId="77777777" w:rsidR="007D1A81" w:rsidRPr="0085169C" w:rsidRDefault="007D1A81" w:rsidP="007D1A81">
      <w:pPr>
        <w:pStyle w:val="NormaleWeb"/>
        <w:numPr>
          <w:ilvl w:val="1"/>
          <w:numId w:val="25"/>
        </w:numPr>
        <w:spacing w:before="120" w:beforeAutospacing="0" w:after="0" w:afterAutospacing="0"/>
        <w:ind w:left="709"/>
        <w:jc w:val="both"/>
        <w:rPr>
          <w:color w:val="000000" w:themeColor="text1"/>
          <w:sz w:val="22"/>
          <w:szCs w:val="22"/>
        </w:rPr>
      </w:pPr>
      <w:r w:rsidRPr="0085169C">
        <w:rPr>
          <w:color w:val="000000" w:themeColor="text1"/>
          <w:sz w:val="22"/>
          <w:szCs w:val="22"/>
        </w:rPr>
        <w:t>ogni altro delitto da cui derivi, quale pena accessoria, l’incapacità di contrattare con la pubblica amministrazione</w:t>
      </w:r>
    </w:p>
    <w:p w14:paraId="63D63485" w14:textId="77777777" w:rsidR="00B65151" w:rsidRPr="0085169C" w:rsidRDefault="00B65151" w:rsidP="004F0E38">
      <w:pPr>
        <w:pStyle w:val="NormaleWeb"/>
        <w:spacing w:before="120"/>
        <w:ind w:left="709" w:hanging="709"/>
        <w:jc w:val="both"/>
        <w:rPr>
          <w:color w:val="000000" w:themeColor="text1"/>
          <w:sz w:val="22"/>
          <w:szCs w:val="22"/>
        </w:rPr>
      </w:pPr>
      <w:r w:rsidRPr="0085169C">
        <w:rPr>
          <w:color w:val="000000" w:themeColor="text1"/>
          <w:sz w:val="22"/>
          <w:szCs w:val="22"/>
        </w:rPr>
        <w:t>oppure</w:t>
      </w:r>
    </w:p>
    <w:p w14:paraId="2BA9C5A2" w14:textId="77777777" w:rsidR="004F3ED3" w:rsidRPr="0085169C" w:rsidRDefault="00B65151" w:rsidP="004F3ED3">
      <w:pPr>
        <w:pStyle w:val="NormaleWeb"/>
        <w:spacing w:after="0" w:afterAutospacing="0"/>
        <w:ind w:left="567"/>
        <w:jc w:val="both"/>
        <w:rPr>
          <w:color w:val="000000" w:themeColor="text1"/>
          <w:sz w:val="22"/>
          <w:szCs w:val="22"/>
        </w:rPr>
      </w:pPr>
      <w:r w:rsidRPr="0085169C">
        <w:rPr>
          <w:color w:val="000000" w:themeColor="text1"/>
          <w:sz w:val="22"/>
          <w:szCs w:val="22"/>
        </w:rPr>
        <w:t>di aver riportato le seguenti condanne: (indicare il/i soggetto/i specificando ruolo, imputazione, condanna)</w:t>
      </w:r>
    </w:p>
    <w:p w14:paraId="2B0FA03C" w14:textId="77777777" w:rsidR="004F3ED3" w:rsidRPr="0085169C" w:rsidRDefault="00B65151" w:rsidP="004F3ED3">
      <w:pPr>
        <w:pStyle w:val="NormaleWeb"/>
        <w:spacing w:after="0" w:afterAutospacing="0"/>
        <w:ind w:left="567"/>
        <w:jc w:val="both"/>
        <w:rPr>
          <w:color w:val="000000" w:themeColor="text1"/>
          <w:sz w:val="22"/>
          <w:szCs w:val="22"/>
        </w:rPr>
      </w:pPr>
      <w:r w:rsidRPr="0085169C">
        <w:rPr>
          <w:color w:val="000000" w:themeColor="text1"/>
          <w:sz w:val="22"/>
          <w:szCs w:val="22"/>
        </w:rPr>
        <w:t>________________________________________________________________________________________________________________________________________________________________</w:t>
      </w:r>
      <w:r w:rsidR="00F41D76" w:rsidRPr="0085169C">
        <w:rPr>
          <w:color w:val="000000" w:themeColor="text1"/>
          <w:sz w:val="22"/>
          <w:szCs w:val="22"/>
        </w:rPr>
        <w:t>_______</w:t>
      </w:r>
    </w:p>
    <w:p w14:paraId="1182E31C" w14:textId="77777777" w:rsidR="006C44C5" w:rsidRPr="0085169C" w:rsidRDefault="00171DCC" w:rsidP="001A3681">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 xml:space="preserve"> </w:t>
      </w:r>
      <w:r w:rsidR="001A3681" w:rsidRPr="0085169C">
        <w:rPr>
          <w:color w:val="000000" w:themeColor="text1"/>
          <w:sz w:val="22"/>
          <w:szCs w:val="22"/>
        </w:rPr>
        <w:t>non sussiste la causa di decadenza, di sospensione o di divieto previste dall’articolo 67 del decreto legislativo 6 settembre 2011, n. 159 o di un tentativo di infiltrazione mafiosa di cui all’articolo 84, comma 4, del medesimo decreto;</w:t>
      </w:r>
    </w:p>
    <w:p w14:paraId="654F5D52" w14:textId="77777777" w:rsidR="004416C2" w:rsidRPr="0085169C" w:rsidRDefault="001A3681" w:rsidP="001A3681">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che l’operatore economico non ha commesso violazioni gravi, definitivamente accertate, rispetto agli obblighi relativi al pagamento delle imposte e tasse o dei contributi previdenziali, secondo la legislazione italiana o quella dello Stato in cui sono stabiliti</w:t>
      </w:r>
      <w:r w:rsidR="005C176C" w:rsidRPr="0085169C">
        <w:rPr>
          <w:rStyle w:val="Rimandonotaapidipagina"/>
          <w:color w:val="000000" w:themeColor="text1"/>
          <w:sz w:val="22"/>
          <w:szCs w:val="22"/>
        </w:rPr>
        <w:footnoteReference w:id="1"/>
      </w:r>
      <w:r w:rsidR="004F3ED3" w:rsidRPr="0085169C">
        <w:rPr>
          <w:color w:val="000000" w:themeColor="text1"/>
          <w:sz w:val="22"/>
          <w:szCs w:val="22"/>
        </w:rPr>
        <w:t>.</w:t>
      </w:r>
    </w:p>
    <w:p w14:paraId="30BBFCD0" w14:textId="77777777" w:rsidR="001A3681" w:rsidRPr="0085169C" w:rsidRDefault="00E65B17" w:rsidP="00E65B17">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che l’operatore economico non ha commesso gravi infrazioni debitamente accertate alle norme in materia di salut</w:t>
      </w:r>
      <w:r w:rsidR="00A53088" w:rsidRPr="0085169C">
        <w:rPr>
          <w:color w:val="000000" w:themeColor="text1"/>
          <w:sz w:val="22"/>
          <w:szCs w:val="22"/>
        </w:rPr>
        <w:t>e e sicurezza sul lavoro nonché</w:t>
      </w:r>
      <w:r w:rsidRPr="0085169C">
        <w:rPr>
          <w:color w:val="000000" w:themeColor="text1"/>
          <w:sz w:val="22"/>
          <w:szCs w:val="22"/>
        </w:rPr>
        <w:t xml:space="preserve"> agli obblighi di cui all’articolo 30, comma 3 del D.</w:t>
      </w:r>
      <w:r w:rsidR="00980BF3" w:rsidRPr="0085169C">
        <w:rPr>
          <w:color w:val="000000" w:themeColor="text1"/>
          <w:sz w:val="22"/>
          <w:szCs w:val="22"/>
        </w:rPr>
        <w:t xml:space="preserve"> </w:t>
      </w:r>
      <w:r w:rsidRPr="0085169C">
        <w:rPr>
          <w:color w:val="000000" w:themeColor="text1"/>
          <w:sz w:val="22"/>
          <w:szCs w:val="22"/>
        </w:rPr>
        <w:t>Lgs. n. 50/2016;</w:t>
      </w:r>
    </w:p>
    <w:p w14:paraId="36DE923A" w14:textId="77777777" w:rsidR="00E65B17" w:rsidRPr="0085169C" w:rsidRDefault="00E65B17" w:rsidP="00E65B17">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che l’operatore economico non si trova in stato di fallimento, di liquidazione coatta, di concordato preventivo, salvo il caso di concordato con continuità aziendale, o nei cui riguardi non è in corso un procedimento per la dichiarazione di una di tali situazioni, fermo restando quanto previsto dall’articolo 110 del D.</w:t>
      </w:r>
      <w:r w:rsidR="00020DA4" w:rsidRPr="0085169C">
        <w:rPr>
          <w:color w:val="000000" w:themeColor="text1"/>
          <w:sz w:val="22"/>
          <w:szCs w:val="22"/>
        </w:rPr>
        <w:t xml:space="preserve"> </w:t>
      </w:r>
      <w:r w:rsidRPr="0085169C">
        <w:rPr>
          <w:color w:val="000000" w:themeColor="text1"/>
          <w:sz w:val="22"/>
          <w:szCs w:val="22"/>
        </w:rPr>
        <w:t>Lgs. n. 50/2016;</w:t>
      </w:r>
    </w:p>
    <w:p w14:paraId="139C8CAC" w14:textId="77777777" w:rsidR="00E65B17" w:rsidRPr="0085169C" w:rsidRDefault="00E65B17" w:rsidP="00E65B17">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lastRenderedPageBreak/>
        <w:t xml:space="preserve">che l’operatore economico non si </w:t>
      </w:r>
      <w:r w:rsidR="00EB318B" w:rsidRPr="0085169C">
        <w:rPr>
          <w:color w:val="000000" w:themeColor="text1"/>
          <w:sz w:val="22"/>
          <w:szCs w:val="22"/>
        </w:rPr>
        <w:t>è</w:t>
      </w:r>
      <w:r w:rsidRPr="0085169C">
        <w:rPr>
          <w:color w:val="000000" w:themeColor="text1"/>
          <w:sz w:val="22"/>
          <w:szCs w:val="22"/>
        </w:rPr>
        <w:t xml:space="preserve"> reso colpevole di gravi illeciti professionali, tali da rendere dubbia la sua </w:t>
      </w:r>
      <w:r w:rsidR="00EB318B" w:rsidRPr="0085169C">
        <w:rPr>
          <w:color w:val="000000" w:themeColor="text1"/>
          <w:sz w:val="22"/>
          <w:szCs w:val="22"/>
        </w:rPr>
        <w:t>integrità</w:t>
      </w:r>
      <w:r w:rsidRPr="0085169C">
        <w:rPr>
          <w:color w:val="000000" w:themeColor="text1"/>
          <w:sz w:val="22"/>
          <w:szCs w:val="22"/>
        </w:rPr>
        <w:t xml:space="preserve"> o </w:t>
      </w:r>
      <w:r w:rsidR="00EB318B" w:rsidRPr="0085169C">
        <w:rPr>
          <w:color w:val="000000" w:themeColor="text1"/>
          <w:sz w:val="22"/>
          <w:szCs w:val="22"/>
        </w:rPr>
        <w:t>affidabilità</w:t>
      </w:r>
      <w:r w:rsidR="00EB318B" w:rsidRPr="0085169C">
        <w:rPr>
          <w:rStyle w:val="Rimandonotaapidipagina"/>
          <w:color w:val="000000" w:themeColor="text1"/>
          <w:sz w:val="22"/>
          <w:szCs w:val="22"/>
        </w:rPr>
        <w:footnoteReference w:id="2"/>
      </w:r>
      <w:r w:rsidR="00B872EC" w:rsidRPr="0085169C">
        <w:rPr>
          <w:color w:val="000000" w:themeColor="text1"/>
          <w:sz w:val="22"/>
          <w:szCs w:val="22"/>
        </w:rPr>
        <w:t>;</w:t>
      </w:r>
    </w:p>
    <w:p w14:paraId="77CD4E8A" w14:textId="77777777" w:rsidR="002758CE" w:rsidRPr="0085169C" w:rsidRDefault="00B872EC" w:rsidP="00A320C4">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che la propria partecipazione non determina una situazione di conflitto di interesse ai sensi dell’articolo 42, comma 2 del D.</w:t>
      </w:r>
      <w:r w:rsidR="006163D8" w:rsidRPr="0085169C">
        <w:rPr>
          <w:color w:val="000000" w:themeColor="text1"/>
          <w:sz w:val="22"/>
          <w:szCs w:val="22"/>
        </w:rPr>
        <w:t xml:space="preserve"> </w:t>
      </w:r>
      <w:r w:rsidRPr="0085169C">
        <w:rPr>
          <w:color w:val="000000" w:themeColor="text1"/>
          <w:sz w:val="22"/>
          <w:szCs w:val="22"/>
        </w:rPr>
        <w:t>Lgs. n. 50/2016, non diversamente risolvibile;</w:t>
      </w:r>
    </w:p>
    <w:p w14:paraId="1A4AFCD8" w14:textId="77777777" w:rsidR="00FF585B" w:rsidRPr="0085169C" w:rsidRDefault="002758CE" w:rsidP="002758CE">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 xml:space="preserve">che la propria partecipazione non determina una distorsione della concorrenza derivante dal </w:t>
      </w:r>
      <w:r w:rsidR="00D67F24" w:rsidRPr="0085169C">
        <w:rPr>
          <w:color w:val="000000" w:themeColor="text1"/>
          <w:sz w:val="22"/>
          <w:szCs w:val="22"/>
        </w:rPr>
        <w:t xml:space="preserve">proprio </w:t>
      </w:r>
      <w:r w:rsidRPr="0085169C">
        <w:rPr>
          <w:color w:val="000000" w:themeColor="text1"/>
          <w:sz w:val="22"/>
          <w:szCs w:val="22"/>
        </w:rPr>
        <w:t>precedente coinvolgimento nella preparazione della procedura d’appalto di cui all’articolo</w:t>
      </w:r>
      <w:r w:rsidR="00D67F24" w:rsidRPr="0085169C">
        <w:rPr>
          <w:color w:val="000000" w:themeColor="text1"/>
          <w:sz w:val="22"/>
          <w:szCs w:val="22"/>
        </w:rPr>
        <w:t xml:space="preserve"> </w:t>
      </w:r>
      <w:r w:rsidRPr="0085169C">
        <w:rPr>
          <w:color w:val="000000" w:themeColor="text1"/>
          <w:sz w:val="22"/>
          <w:szCs w:val="22"/>
        </w:rPr>
        <w:t>67</w:t>
      </w:r>
      <w:r w:rsidR="00D67F24" w:rsidRPr="0085169C">
        <w:rPr>
          <w:color w:val="000000" w:themeColor="text1"/>
          <w:sz w:val="22"/>
          <w:szCs w:val="22"/>
        </w:rPr>
        <w:t xml:space="preserve"> del D.</w:t>
      </w:r>
      <w:r w:rsidR="006163D8" w:rsidRPr="0085169C">
        <w:rPr>
          <w:color w:val="000000" w:themeColor="text1"/>
          <w:sz w:val="22"/>
          <w:szCs w:val="22"/>
        </w:rPr>
        <w:t xml:space="preserve"> </w:t>
      </w:r>
      <w:r w:rsidR="00D67F24" w:rsidRPr="0085169C">
        <w:rPr>
          <w:color w:val="000000" w:themeColor="text1"/>
          <w:sz w:val="22"/>
          <w:szCs w:val="22"/>
        </w:rPr>
        <w:t xml:space="preserve">Lgs. n. 50/2016 </w:t>
      </w:r>
      <w:r w:rsidR="00A53088" w:rsidRPr="0085169C">
        <w:rPr>
          <w:color w:val="000000" w:themeColor="text1"/>
          <w:sz w:val="22"/>
          <w:szCs w:val="22"/>
        </w:rPr>
        <w:t xml:space="preserve">che </w:t>
      </w:r>
      <w:r w:rsidRPr="0085169C">
        <w:rPr>
          <w:color w:val="000000" w:themeColor="text1"/>
          <w:sz w:val="22"/>
          <w:szCs w:val="22"/>
        </w:rPr>
        <w:t>non possa essere risolta con misure meno intrusive</w:t>
      </w:r>
      <w:r w:rsidR="00D67F24" w:rsidRPr="0085169C">
        <w:rPr>
          <w:color w:val="000000" w:themeColor="text1"/>
          <w:sz w:val="22"/>
          <w:szCs w:val="22"/>
        </w:rPr>
        <w:t>;</w:t>
      </w:r>
    </w:p>
    <w:p w14:paraId="49D2B5EC" w14:textId="77777777" w:rsidR="0097639A" w:rsidRPr="0085169C" w:rsidRDefault="0097639A" w:rsidP="0097639A">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che l’operatore economico non è stato soggetto alla 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w:t>
      </w:r>
      <w:r w:rsidR="0020454A" w:rsidRPr="0085169C">
        <w:rPr>
          <w:color w:val="000000" w:themeColor="text1"/>
          <w:sz w:val="22"/>
          <w:szCs w:val="22"/>
        </w:rPr>
        <w:t>;</w:t>
      </w:r>
    </w:p>
    <w:p w14:paraId="3399F534" w14:textId="77777777" w:rsidR="0020454A" w:rsidRPr="0085169C" w:rsidRDefault="0020454A" w:rsidP="0020454A">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che l’operatore economico non è iscritto nel casellario informatico tenuto dall’Osservatorio dell’ANAC per aver presentato false dichiarazioni o falsa documentazione ai fini del rilascio dell’attestazione di qualificazione, per il periodo durante il quale perdura l’iscrizione;</w:t>
      </w:r>
    </w:p>
    <w:p w14:paraId="346096E5" w14:textId="77777777" w:rsidR="0020454A" w:rsidRPr="0085169C" w:rsidRDefault="0020454A" w:rsidP="0020454A">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che l’operatore economico non ha violato il divieto di intestazione fiduciaria di cui all’articolo 17 della legge 19 marzo 1990, n. 55;</w:t>
      </w:r>
    </w:p>
    <w:p w14:paraId="7889A235" w14:textId="77777777" w:rsidR="008E4E38" w:rsidRPr="0085169C" w:rsidRDefault="008E4E38" w:rsidP="009648DA">
      <w:pPr>
        <w:pStyle w:val="NormaleWeb"/>
        <w:numPr>
          <w:ilvl w:val="0"/>
          <w:numId w:val="25"/>
        </w:numPr>
        <w:spacing w:before="120" w:beforeAutospacing="0" w:after="0" w:afterAutospacing="0"/>
        <w:jc w:val="both"/>
        <w:rPr>
          <w:color w:val="000000" w:themeColor="text1"/>
          <w:sz w:val="22"/>
          <w:szCs w:val="22"/>
        </w:rPr>
      </w:pPr>
      <w:r w:rsidRPr="0085169C">
        <w:rPr>
          <w:color w:val="000000" w:themeColor="text1"/>
          <w:sz w:val="22"/>
          <w:szCs w:val="22"/>
        </w:rPr>
        <w:t>che, ai sensi dell’art. 17 della legge 12.03.1999, n. 68:</w:t>
      </w:r>
    </w:p>
    <w:p w14:paraId="5320D559" w14:textId="77777777" w:rsidR="004F3ED3" w:rsidRPr="0085169C" w:rsidRDefault="009648DA" w:rsidP="00E35144">
      <w:pPr>
        <w:pStyle w:val="NormaleWeb"/>
        <w:tabs>
          <w:tab w:val="left" w:pos="426"/>
        </w:tabs>
        <w:spacing w:before="0" w:beforeAutospacing="0" w:after="0" w:afterAutospacing="0"/>
        <w:ind w:left="360"/>
        <w:jc w:val="both"/>
        <w:rPr>
          <w:color w:val="000000" w:themeColor="text1"/>
          <w:sz w:val="22"/>
          <w:szCs w:val="22"/>
        </w:rPr>
      </w:pPr>
      <w:r w:rsidRPr="0085169C">
        <w:rPr>
          <w:color w:val="000000" w:themeColor="text1"/>
          <w:sz w:val="22"/>
          <w:szCs w:val="22"/>
        </w:rPr>
        <w:t xml:space="preserve"> </w:t>
      </w:r>
      <w:r w:rsidR="008E4E38" w:rsidRPr="0085169C">
        <w:rPr>
          <w:color w:val="000000" w:themeColor="text1"/>
          <w:sz w:val="22"/>
          <w:szCs w:val="22"/>
        </w:rPr>
        <w:t>(</w:t>
      </w:r>
      <w:r w:rsidR="008E4E38" w:rsidRPr="0085169C">
        <w:rPr>
          <w:i/>
          <w:color w:val="000000" w:themeColor="text1"/>
          <w:sz w:val="22"/>
          <w:szCs w:val="22"/>
        </w:rPr>
        <w:t>Barrare la casella di interesse</w:t>
      </w:r>
      <w:r w:rsidR="008E4E38" w:rsidRPr="0085169C">
        <w:rPr>
          <w:color w:val="000000" w:themeColor="text1"/>
          <w:sz w:val="22"/>
          <w:szCs w:val="22"/>
        </w:rPr>
        <w:t>)</w:t>
      </w:r>
    </w:p>
    <w:p w14:paraId="2DA5882E" w14:textId="77777777" w:rsidR="00F64DD4" w:rsidRPr="0085169C" w:rsidRDefault="008E4E38" w:rsidP="00020DA4">
      <w:pPr>
        <w:pStyle w:val="NormaleWeb"/>
        <w:numPr>
          <w:ilvl w:val="0"/>
          <w:numId w:val="26"/>
        </w:numPr>
        <w:spacing w:before="0" w:beforeAutospacing="0" w:after="120" w:afterAutospacing="0"/>
        <w:ind w:left="720"/>
        <w:jc w:val="both"/>
        <w:rPr>
          <w:color w:val="000000" w:themeColor="text1"/>
          <w:sz w:val="22"/>
          <w:szCs w:val="22"/>
        </w:rPr>
      </w:pPr>
      <w:r w:rsidRPr="0085169C">
        <w:rPr>
          <w:color w:val="000000" w:themeColor="text1"/>
          <w:sz w:val="22"/>
          <w:szCs w:val="22"/>
        </w:rPr>
        <w:t xml:space="preserve">l’operatore economico è in regola con le norme che disciplinano il diritto al lavoro dei disabili poiché ha ottemperato alle disposizioni contenute nella Legge 68/99 o __________________(indicare la Legge Stato estero). </w:t>
      </w:r>
    </w:p>
    <w:p w14:paraId="4266262D" w14:textId="77777777" w:rsidR="008E4E38" w:rsidRPr="0085169C" w:rsidRDefault="008E4E38" w:rsidP="00020DA4">
      <w:pPr>
        <w:pStyle w:val="NormaleWeb"/>
        <w:numPr>
          <w:ilvl w:val="0"/>
          <w:numId w:val="26"/>
        </w:numPr>
        <w:spacing w:before="0" w:beforeAutospacing="0" w:after="120" w:afterAutospacing="0"/>
        <w:ind w:left="720"/>
        <w:jc w:val="both"/>
        <w:rPr>
          <w:color w:val="000000" w:themeColor="text1"/>
          <w:sz w:val="22"/>
          <w:szCs w:val="22"/>
        </w:rPr>
      </w:pPr>
      <w:r w:rsidRPr="0085169C">
        <w:rPr>
          <w:color w:val="000000" w:themeColor="text1"/>
          <w:sz w:val="22"/>
          <w:szCs w:val="22"/>
        </w:rPr>
        <w:t>l’operatore economico non è soggetto agli obblighi di assunzione obbligatoria previsti dalla Legge 68/99 per i seguenti motivi:  [indicare i motivi di esenzione]</w:t>
      </w:r>
    </w:p>
    <w:p w14:paraId="63D3618A" w14:textId="77777777" w:rsidR="008E4E38" w:rsidRPr="0085169C" w:rsidRDefault="008E4E38" w:rsidP="00020DA4">
      <w:pPr>
        <w:pStyle w:val="NormaleWeb"/>
        <w:spacing w:before="0" w:beforeAutospacing="0" w:after="120" w:afterAutospacing="0"/>
        <w:ind w:left="720"/>
        <w:jc w:val="both"/>
        <w:rPr>
          <w:color w:val="000000" w:themeColor="text1"/>
          <w:sz w:val="22"/>
          <w:szCs w:val="22"/>
        </w:rPr>
      </w:pPr>
      <w:r w:rsidRPr="0085169C">
        <w:rPr>
          <w:color w:val="000000" w:themeColor="text1"/>
          <w:sz w:val="22"/>
          <w:szCs w:val="22"/>
        </w:rPr>
        <w:t>____________________________________________________________________</w:t>
      </w:r>
      <w:r w:rsidR="00F64DD4" w:rsidRPr="0085169C">
        <w:rPr>
          <w:color w:val="000000" w:themeColor="text1"/>
          <w:sz w:val="22"/>
          <w:szCs w:val="22"/>
        </w:rPr>
        <w:t>________</w:t>
      </w:r>
      <w:r w:rsidRPr="0085169C">
        <w:rPr>
          <w:color w:val="000000" w:themeColor="text1"/>
          <w:sz w:val="22"/>
          <w:szCs w:val="22"/>
        </w:rPr>
        <w:t>_____</w:t>
      </w:r>
    </w:p>
    <w:p w14:paraId="3F51D921" w14:textId="77777777" w:rsidR="004F3ED3" w:rsidRPr="0085169C" w:rsidRDefault="008E4E38" w:rsidP="004F3ED3">
      <w:pPr>
        <w:pStyle w:val="NormaleWeb"/>
        <w:numPr>
          <w:ilvl w:val="0"/>
          <w:numId w:val="26"/>
        </w:numPr>
        <w:spacing w:before="0" w:beforeAutospacing="0" w:after="120" w:afterAutospacing="0"/>
        <w:ind w:left="720"/>
        <w:jc w:val="both"/>
        <w:rPr>
          <w:color w:val="000000" w:themeColor="text1"/>
          <w:sz w:val="22"/>
          <w:szCs w:val="22"/>
        </w:rPr>
      </w:pPr>
      <w:r w:rsidRPr="0085169C">
        <w:rPr>
          <w:color w:val="000000" w:themeColor="text1"/>
          <w:sz w:val="22"/>
          <w:szCs w:val="22"/>
        </w:rPr>
        <w:t>in _____________________(Stato estero) non esiste una normativa sull’assunzione obbligatoria dei disabili;</w:t>
      </w:r>
    </w:p>
    <w:p w14:paraId="42039357" w14:textId="77777777" w:rsidR="00E816AF" w:rsidRPr="0085169C" w:rsidRDefault="00E816AF" w:rsidP="006163D8">
      <w:pPr>
        <w:pStyle w:val="NormaleWeb"/>
        <w:numPr>
          <w:ilvl w:val="0"/>
          <w:numId w:val="25"/>
        </w:numPr>
        <w:spacing w:after="0" w:afterAutospacing="0"/>
        <w:ind w:left="357" w:hanging="357"/>
        <w:jc w:val="both"/>
        <w:rPr>
          <w:b/>
          <w:color w:val="000000" w:themeColor="text1"/>
          <w:sz w:val="22"/>
          <w:szCs w:val="22"/>
          <w:u w:val="single"/>
        </w:rPr>
      </w:pPr>
      <w:r w:rsidRPr="0085169C">
        <w:rPr>
          <w:color w:val="000000" w:themeColor="text1"/>
          <w:sz w:val="22"/>
          <w:szCs w:val="22"/>
        </w:rPr>
        <w:t>che l’operatore economico</w:t>
      </w:r>
      <w:r w:rsidR="00E278B1" w:rsidRPr="0085169C">
        <w:rPr>
          <w:color w:val="000000" w:themeColor="text1"/>
          <w:sz w:val="22"/>
          <w:szCs w:val="22"/>
        </w:rPr>
        <w:t>:</w:t>
      </w:r>
    </w:p>
    <w:p w14:paraId="1E384DF8" w14:textId="77777777" w:rsidR="00E35144" w:rsidRPr="0085169C" w:rsidRDefault="00E35144" w:rsidP="00E35144">
      <w:pPr>
        <w:pStyle w:val="NormaleWeb"/>
        <w:spacing w:before="0" w:beforeAutospacing="0" w:after="0" w:afterAutospacing="0"/>
        <w:ind w:firstLine="357"/>
        <w:jc w:val="both"/>
        <w:rPr>
          <w:color w:val="000000" w:themeColor="text1"/>
          <w:sz w:val="22"/>
          <w:szCs w:val="22"/>
        </w:rPr>
      </w:pPr>
      <w:r w:rsidRPr="0085169C">
        <w:rPr>
          <w:color w:val="000000" w:themeColor="text1"/>
          <w:sz w:val="22"/>
          <w:szCs w:val="22"/>
        </w:rPr>
        <w:t>(</w:t>
      </w:r>
      <w:r w:rsidRPr="0085169C">
        <w:rPr>
          <w:i/>
          <w:color w:val="000000" w:themeColor="text1"/>
          <w:sz w:val="22"/>
          <w:szCs w:val="22"/>
        </w:rPr>
        <w:t>Barrare la casella di interesse</w:t>
      </w:r>
      <w:r w:rsidRPr="0085169C">
        <w:rPr>
          <w:color w:val="000000" w:themeColor="text1"/>
          <w:sz w:val="22"/>
          <w:szCs w:val="22"/>
        </w:rPr>
        <w:t>)</w:t>
      </w:r>
    </w:p>
    <w:p w14:paraId="7113E301" w14:textId="77777777" w:rsidR="00E816AF" w:rsidRPr="0085169C" w:rsidRDefault="00E816AF" w:rsidP="006163D8">
      <w:pPr>
        <w:pStyle w:val="NormaleWeb"/>
        <w:numPr>
          <w:ilvl w:val="0"/>
          <w:numId w:val="29"/>
        </w:numPr>
        <w:spacing w:before="0" w:beforeAutospacing="0"/>
        <w:ind w:left="714" w:hanging="357"/>
        <w:jc w:val="both"/>
        <w:rPr>
          <w:color w:val="000000" w:themeColor="text1"/>
          <w:sz w:val="22"/>
          <w:szCs w:val="22"/>
        </w:rPr>
      </w:pPr>
      <w:r w:rsidRPr="0085169C">
        <w:rPr>
          <w:color w:val="000000" w:themeColor="text1"/>
          <w:sz w:val="22"/>
          <w:szCs w:val="22"/>
        </w:rPr>
        <w:t xml:space="preserve">non </w:t>
      </w:r>
      <w:r w:rsidR="00E278B1" w:rsidRPr="0085169C">
        <w:rPr>
          <w:color w:val="000000" w:themeColor="text1"/>
          <w:sz w:val="22"/>
          <w:szCs w:val="22"/>
        </w:rPr>
        <w:t>è stato</w:t>
      </w:r>
      <w:r w:rsidRPr="0085169C">
        <w:rPr>
          <w:color w:val="000000" w:themeColor="text1"/>
          <w:sz w:val="22"/>
          <w:szCs w:val="22"/>
        </w:rPr>
        <w:t xml:space="preserve"> vittima dei reati previsti e puniti dagli artt. 317 e 629 c.p., aggravati ai sensi dell’art. 7 del decreto legge 13 maggio 1991, n. 152, convertito, con modificazioni, dalla legge 12 luglio 1991 n. 203.</w:t>
      </w:r>
    </w:p>
    <w:p w14:paraId="22F89B3F" w14:textId="77777777" w:rsidR="00E816AF" w:rsidRPr="0085169C" w:rsidRDefault="00E278B1" w:rsidP="00E816AF">
      <w:pPr>
        <w:pStyle w:val="NormaleWeb"/>
        <w:numPr>
          <w:ilvl w:val="0"/>
          <w:numId w:val="29"/>
        </w:numPr>
        <w:spacing w:before="120"/>
        <w:jc w:val="both"/>
        <w:rPr>
          <w:color w:val="000000" w:themeColor="text1"/>
          <w:sz w:val="22"/>
          <w:szCs w:val="22"/>
        </w:rPr>
      </w:pPr>
      <w:r w:rsidRPr="0085169C">
        <w:rPr>
          <w:color w:val="000000" w:themeColor="text1"/>
          <w:sz w:val="22"/>
          <w:szCs w:val="22"/>
        </w:rPr>
        <w:t>è stato</w:t>
      </w:r>
      <w:r w:rsidR="00E816AF" w:rsidRPr="0085169C">
        <w:rPr>
          <w:color w:val="000000" w:themeColor="text1"/>
          <w:sz w:val="22"/>
          <w:szCs w:val="22"/>
        </w:rPr>
        <w:t xml:space="preserve"> vittima dei suddetti reati ma hanno denunciato i fatti all’autorità giudiziaria;</w:t>
      </w:r>
    </w:p>
    <w:p w14:paraId="3668795C" w14:textId="77777777" w:rsidR="00E816AF" w:rsidRPr="0085169C" w:rsidRDefault="00E278B1" w:rsidP="00E816AF">
      <w:pPr>
        <w:pStyle w:val="NormaleWeb"/>
        <w:numPr>
          <w:ilvl w:val="0"/>
          <w:numId w:val="29"/>
        </w:numPr>
        <w:spacing w:before="120"/>
        <w:jc w:val="both"/>
        <w:rPr>
          <w:color w:val="000000" w:themeColor="text1"/>
          <w:sz w:val="22"/>
          <w:szCs w:val="22"/>
        </w:rPr>
      </w:pPr>
      <w:r w:rsidRPr="0085169C">
        <w:rPr>
          <w:color w:val="000000" w:themeColor="text1"/>
          <w:sz w:val="22"/>
          <w:szCs w:val="22"/>
        </w:rPr>
        <w:t>è stato</w:t>
      </w:r>
      <w:r w:rsidR="00E816AF" w:rsidRPr="0085169C">
        <w:rPr>
          <w:color w:val="000000" w:themeColor="text1"/>
          <w:sz w:val="22"/>
          <w:szCs w:val="22"/>
        </w:rPr>
        <w:t xml:space="preserve"> vittima dei reati previsti e puniti dagli artt. 317 e 629 c.p., aggravati ai sensi dell’art. 7 del decreto legge 13 maggio 1991, n. 152, convertito, con modificazioni, dalla legge 12 luglio 1991 n. 203, e non hanno denunciato i fatti all’autorità giudiziaria, in quanto ricorrono i casi previsti dall’art. 4, 1 comma, della legge 24 novembre 1981, n. 689.  </w:t>
      </w:r>
    </w:p>
    <w:p w14:paraId="61047E1C" w14:textId="77777777" w:rsidR="00E816AF" w:rsidRPr="0085169C" w:rsidRDefault="00E816AF" w:rsidP="00E35144">
      <w:pPr>
        <w:pStyle w:val="NormaleWeb"/>
        <w:numPr>
          <w:ilvl w:val="0"/>
          <w:numId w:val="25"/>
        </w:numPr>
        <w:spacing w:after="0" w:afterAutospacing="0"/>
        <w:ind w:left="357" w:hanging="357"/>
        <w:jc w:val="both"/>
        <w:rPr>
          <w:color w:val="000000" w:themeColor="text1"/>
          <w:sz w:val="22"/>
          <w:szCs w:val="22"/>
        </w:rPr>
      </w:pPr>
      <w:r w:rsidRPr="0085169C">
        <w:rPr>
          <w:color w:val="000000" w:themeColor="text1"/>
          <w:sz w:val="22"/>
          <w:szCs w:val="22"/>
        </w:rPr>
        <w:t>(</w:t>
      </w:r>
      <w:r w:rsidRPr="0085169C">
        <w:rPr>
          <w:i/>
          <w:color w:val="000000" w:themeColor="text1"/>
          <w:sz w:val="22"/>
          <w:szCs w:val="22"/>
        </w:rPr>
        <w:t>Barrare la casella di interesse</w:t>
      </w:r>
      <w:r w:rsidRPr="0085169C">
        <w:rPr>
          <w:color w:val="000000" w:themeColor="text1"/>
          <w:sz w:val="22"/>
          <w:szCs w:val="22"/>
        </w:rPr>
        <w:t>)</w:t>
      </w:r>
    </w:p>
    <w:p w14:paraId="0466E126" w14:textId="77777777" w:rsidR="00E816AF" w:rsidRPr="0085169C" w:rsidRDefault="00E816AF" w:rsidP="00E35144">
      <w:pPr>
        <w:pStyle w:val="NormaleWeb"/>
        <w:numPr>
          <w:ilvl w:val="0"/>
          <w:numId w:val="30"/>
        </w:numPr>
        <w:spacing w:before="0" w:beforeAutospacing="0"/>
        <w:ind w:left="714" w:hanging="357"/>
        <w:jc w:val="both"/>
        <w:rPr>
          <w:color w:val="000000" w:themeColor="text1"/>
          <w:sz w:val="22"/>
          <w:szCs w:val="22"/>
        </w:rPr>
      </w:pPr>
      <w:r w:rsidRPr="0085169C">
        <w:rPr>
          <w:color w:val="000000" w:themeColor="text1"/>
          <w:sz w:val="22"/>
          <w:szCs w:val="22"/>
        </w:rPr>
        <w:t xml:space="preserve">che l’operatore economico non si trova in alcuna situazione di controllo di cui all'articolo 2359 del codice civile o in una qualsiasi relazione, anche di fatto con alcun soggetto, se la situazione di controllo o la relazione comporti che le offerte sono imputabili ad un unico centro decisionale, e di aver formulato autonomamente l'offerta. </w:t>
      </w:r>
    </w:p>
    <w:p w14:paraId="79D834A2" w14:textId="77777777" w:rsidR="00E816AF" w:rsidRPr="0085169C" w:rsidRDefault="00653A8E" w:rsidP="00653A8E">
      <w:pPr>
        <w:pStyle w:val="NormaleWeb"/>
        <w:spacing w:before="120"/>
        <w:ind w:left="426"/>
        <w:jc w:val="both"/>
        <w:rPr>
          <w:color w:val="000000" w:themeColor="text1"/>
          <w:sz w:val="22"/>
          <w:szCs w:val="22"/>
        </w:rPr>
      </w:pPr>
      <w:r w:rsidRPr="0085169C">
        <w:rPr>
          <w:color w:val="000000" w:themeColor="text1"/>
          <w:sz w:val="22"/>
          <w:szCs w:val="22"/>
        </w:rPr>
        <w:lastRenderedPageBreak/>
        <w:t xml:space="preserve">      </w:t>
      </w:r>
      <w:r w:rsidR="00E816AF" w:rsidRPr="0085169C">
        <w:rPr>
          <w:color w:val="000000" w:themeColor="text1"/>
          <w:sz w:val="22"/>
          <w:szCs w:val="22"/>
        </w:rPr>
        <w:t>ovvero</w:t>
      </w:r>
    </w:p>
    <w:p w14:paraId="76683624" w14:textId="77777777" w:rsidR="00E816AF" w:rsidRPr="0085169C" w:rsidRDefault="00E816AF" w:rsidP="00E816AF">
      <w:pPr>
        <w:pStyle w:val="NormaleWeb"/>
        <w:numPr>
          <w:ilvl w:val="0"/>
          <w:numId w:val="30"/>
        </w:numPr>
        <w:spacing w:before="120"/>
        <w:jc w:val="both"/>
        <w:rPr>
          <w:color w:val="000000" w:themeColor="text1"/>
          <w:sz w:val="22"/>
          <w:szCs w:val="22"/>
        </w:rPr>
      </w:pPr>
      <w:r w:rsidRPr="0085169C">
        <w:rPr>
          <w:color w:val="000000" w:themeColor="text1"/>
          <w:sz w:val="22"/>
          <w:szCs w:val="22"/>
        </w:rPr>
        <w:t xml:space="preserve">che l’operatore economico non è a conoscenza della partecipazione alla medesima procedura di soggetti che si trovano, rispetto ad essa, in una delle situazioni di controllo di cui all'articolo 2359 del codice civile, o in una qualsiasi relazione, anche di fatto con alcun soggetto, se la situazione di controllo o la relazione comporti che le offerte sono imputabili ad un unico centro decisionale e di aver formulato autonomamente l'offerta. </w:t>
      </w:r>
    </w:p>
    <w:p w14:paraId="16F1F6B2" w14:textId="77777777" w:rsidR="00E816AF" w:rsidRPr="0085169C" w:rsidRDefault="00E816AF" w:rsidP="00653A8E">
      <w:pPr>
        <w:pStyle w:val="NormaleWeb"/>
        <w:spacing w:before="120"/>
        <w:ind w:left="426"/>
        <w:jc w:val="both"/>
        <w:rPr>
          <w:color w:val="000000" w:themeColor="text1"/>
          <w:sz w:val="22"/>
          <w:szCs w:val="22"/>
        </w:rPr>
      </w:pPr>
      <w:r w:rsidRPr="0085169C">
        <w:rPr>
          <w:color w:val="000000" w:themeColor="text1"/>
          <w:sz w:val="22"/>
          <w:szCs w:val="22"/>
        </w:rPr>
        <w:t xml:space="preserve">      ovvero</w:t>
      </w:r>
    </w:p>
    <w:p w14:paraId="5B91C8A1" w14:textId="77777777" w:rsidR="00E816AF" w:rsidRPr="0085169C" w:rsidRDefault="00E816AF" w:rsidP="007A509E">
      <w:pPr>
        <w:pStyle w:val="NormaleWeb"/>
        <w:numPr>
          <w:ilvl w:val="0"/>
          <w:numId w:val="30"/>
        </w:numPr>
        <w:spacing w:before="240" w:beforeAutospacing="0" w:after="240" w:afterAutospacing="0"/>
        <w:ind w:left="714" w:hanging="357"/>
        <w:jc w:val="both"/>
        <w:rPr>
          <w:color w:val="000000" w:themeColor="text1"/>
          <w:sz w:val="22"/>
          <w:szCs w:val="22"/>
        </w:rPr>
      </w:pPr>
      <w:r w:rsidRPr="0085169C">
        <w:rPr>
          <w:color w:val="000000" w:themeColor="text1"/>
          <w:sz w:val="22"/>
          <w:szCs w:val="22"/>
        </w:rPr>
        <w:t>che</w:t>
      </w:r>
      <w:r w:rsidR="00653A8E" w:rsidRPr="0085169C">
        <w:rPr>
          <w:color w:val="000000" w:themeColor="text1"/>
          <w:sz w:val="22"/>
          <w:szCs w:val="22"/>
        </w:rPr>
        <w:t xml:space="preserve"> </w:t>
      </w:r>
      <w:r w:rsidRPr="0085169C">
        <w:rPr>
          <w:color w:val="000000" w:themeColor="text1"/>
          <w:sz w:val="22"/>
          <w:szCs w:val="22"/>
        </w:rPr>
        <w:t xml:space="preserve">l’operatore economico è a conoscenza della partecipazione alla medesima procedura di soggetti che si trovano, rispetto ad essa, in una delle situazioni di controllo di cui all'articolo 2359 o in una qualsiasi relazione, anche di fatto con alcun soggetto, se la situazione di controllo o la relazione comporti che le offerte sono imputabili ad un unico centro decisionale del codice civile, e di aver formulato autonomamente l'offerta.  </w:t>
      </w:r>
    </w:p>
    <w:p w14:paraId="02CAAAA6" w14:textId="77777777" w:rsidR="00D55EFE" w:rsidRPr="0085169C" w:rsidRDefault="00274E35" w:rsidP="00D55EFE">
      <w:pPr>
        <w:suppressAutoHyphens/>
        <w:jc w:val="both"/>
        <w:rPr>
          <w:b/>
          <w:color w:val="000000" w:themeColor="text1"/>
          <w:sz w:val="22"/>
          <w:szCs w:val="22"/>
          <w:lang w:eastAsia="ar-SA"/>
        </w:rPr>
      </w:pPr>
      <w:r w:rsidRPr="0085169C">
        <w:rPr>
          <w:b/>
          <w:color w:val="000000" w:themeColor="text1"/>
          <w:sz w:val="22"/>
          <w:szCs w:val="22"/>
          <w:lang w:eastAsia="ar-SA"/>
        </w:rPr>
        <w:t>C</w:t>
      </w:r>
      <w:r w:rsidR="004F3ED3" w:rsidRPr="0085169C">
        <w:rPr>
          <w:b/>
          <w:color w:val="000000" w:themeColor="text1"/>
          <w:sz w:val="22"/>
          <w:szCs w:val="22"/>
          <w:lang w:eastAsia="ar-SA"/>
        </w:rPr>
        <w:t xml:space="preserve">) </w:t>
      </w:r>
      <w:r w:rsidR="00D55EFE" w:rsidRPr="0085169C">
        <w:rPr>
          <w:b/>
          <w:color w:val="000000" w:themeColor="text1"/>
          <w:sz w:val="22"/>
          <w:szCs w:val="22"/>
          <w:lang w:eastAsia="ar-SA"/>
        </w:rPr>
        <w:t>che la ditta possiede, altresì, i requisiti di cui all’art. 83 del Codice dei Contratti (</w:t>
      </w:r>
      <w:proofErr w:type="spellStart"/>
      <w:r w:rsidR="00D55EFE" w:rsidRPr="0085169C">
        <w:rPr>
          <w:b/>
          <w:color w:val="000000" w:themeColor="text1"/>
          <w:sz w:val="22"/>
          <w:szCs w:val="22"/>
          <w:lang w:eastAsia="ar-SA"/>
        </w:rPr>
        <w:t>D.Lgs</w:t>
      </w:r>
      <w:proofErr w:type="spellEnd"/>
      <w:r w:rsidR="00D55EFE" w:rsidRPr="0085169C">
        <w:rPr>
          <w:b/>
          <w:color w:val="000000" w:themeColor="text1"/>
          <w:sz w:val="22"/>
          <w:szCs w:val="22"/>
          <w:lang w:eastAsia="ar-SA"/>
        </w:rPr>
        <w:t xml:space="preserve"> 50/2016)</w:t>
      </w:r>
      <w:r w:rsidR="00D55EFE" w:rsidRPr="0085169C">
        <w:rPr>
          <w:b/>
          <w:color w:val="000000" w:themeColor="text1"/>
          <w:sz w:val="22"/>
          <w:szCs w:val="22"/>
        </w:rPr>
        <w:t xml:space="preserve"> ed in particolare</w:t>
      </w:r>
      <w:r w:rsidR="00D55EFE" w:rsidRPr="0085169C">
        <w:rPr>
          <w:b/>
          <w:color w:val="000000" w:themeColor="text1"/>
          <w:sz w:val="22"/>
          <w:szCs w:val="22"/>
          <w:lang w:eastAsia="ar-SA"/>
        </w:rPr>
        <w:t>:</w:t>
      </w:r>
    </w:p>
    <w:p w14:paraId="340153D5" w14:textId="77777777" w:rsidR="00D55EFE" w:rsidRPr="0085169C" w:rsidRDefault="00D55EFE" w:rsidP="00D55EFE">
      <w:pPr>
        <w:pStyle w:val="Paragrafoelenco"/>
        <w:numPr>
          <w:ilvl w:val="0"/>
          <w:numId w:val="35"/>
        </w:numPr>
        <w:suppressAutoHyphens/>
        <w:ind w:left="357" w:hanging="357"/>
        <w:jc w:val="both"/>
        <w:rPr>
          <w:b/>
          <w:color w:val="000000" w:themeColor="text1"/>
          <w:sz w:val="22"/>
          <w:szCs w:val="22"/>
          <w:lang w:eastAsia="ar-SA"/>
        </w:rPr>
      </w:pPr>
      <w:r w:rsidRPr="0085169C">
        <w:rPr>
          <w:b/>
          <w:color w:val="000000" w:themeColor="text1"/>
          <w:sz w:val="22"/>
          <w:szCs w:val="22"/>
          <w:lang w:eastAsia="ar-SA"/>
        </w:rPr>
        <w:t>Requisiti di idoneità professionale:</w:t>
      </w:r>
    </w:p>
    <w:p w14:paraId="31F9EEB2" w14:textId="77777777" w:rsidR="00D55EFE" w:rsidRPr="0085169C" w:rsidRDefault="00D55EFE" w:rsidP="00D55EFE">
      <w:pPr>
        <w:pStyle w:val="Paragrafoelenco"/>
        <w:numPr>
          <w:ilvl w:val="2"/>
          <w:numId w:val="25"/>
        </w:numPr>
        <w:suppressAutoHyphens/>
        <w:ind w:left="0" w:firstLine="426"/>
        <w:jc w:val="both"/>
        <w:rPr>
          <w:b/>
          <w:color w:val="000000" w:themeColor="text1"/>
          <w:sz w:val="22"/>
          <w:szCs w:val="22"/>
          <w:lang w:eastAsia="ar-SA"/>
        </w:rPr>
      </w:pPr>
      <w:r w:rsidRPr="0085169C">
        <w:rPr>
          <w:color w:val="000000" w:themeColor="text1"/>
          <w:sz w:val="22"/>
          <w:szCs w:val="22"/>
          <w:lang w:eastAsia="ar-SA"/>
        </w:rPr>
        <w:t xml:space="preserve">iscrizione nel registro delle imprese della Camera di Commercio Industria Artigianato e Agricoltura per il tipo di attività corrispondente all’oggetto della gara, ovvero, per gli operatori economici stranieri, certificazione equipollente (ex art. 83,comma 3, </w:t>
      </w:r>
      <w:proofErr w:type="spellStart"/>
      <w:r w:rsidRPr="0085169C">
        <w:rPr>
          <w:color w:val="000000" w:themeColor="text1"/>
          <w:sz w:val="22"/>
          <w:szCs w:val="22"/>
          <w:lang w:eastAsia="ar-SA"/>
        </w:rPr>
        <w:t>D.Lgs</w:t>
      </w:r>
      <w:proofErr w:type="spellEnd"/>
      <w:r w:rsidRPr="0085169C">
        <w:rPr>
          <w:color w:val="000000" w:themeColor="text1"/>
          <w:sz w:val="22"/>
          <w:szCs w:val="22"/>
          <w:lang w:eastAsia="ar-SA"/>
        </w:rPr>
        <w:t xml:space="preserve"> 50/2016)</w:t>
      </w:r>
      <w:r w:rsidR="00581D49" w:rsidRPr="0085169C">
        <w:rPr>
          <w:color w:val="000000" w:themeColor="text1"/>
          <w:sz w:val="22"/>
          <w:szCs w:val="22"/>
          <w:lang w:eastAsia="ar-SA"/>
        </w:rPr>
        <w:t>.</w:t>
      </w:r>
    </w:p>
    <w:p w14:paraId="5C46E4C0" w14:textId="77777777" w:rsidR="00D55EFE" w:rsidRPr="0085169C" w:rsidRDefault="00D55EFE" w:rsidP="00D55EFE">
      <w:pPr>
        <w:pStyle w:val="Paragrafoelenco"/>
        <w:widowControl w:val="0"/>
        <w:numPr>
          <w:ilvl w:val="0"/>
          <w:numId w:val="37"/>
        </w:numPr>
        <w:suppressAutoHyphens/>
        <w:spacing w:after="27"/>
        <w:jc w:val="both"/>
        <w:rPr>
          <w:color w:val="000000" w:themeColor="text1"/>
          <w:sz w:val="22"/>
          <w:szCs w:val="22"/>
          <w:lang w:eastAsia="ar-SA"/>
        </w:rPr>
      </w:pPr>
      <w:r w:rsidRPr="0085169C">
        <w:rPr>
          <w:b/>
          <w:color w:val="000000" w:themeColor="text1"/>
          <w:sz w:val="22"/>
          <w:szCs w:val="22"/>
          <w:lang w:eastAsia="ar-SA"/>
        </w:rPr>
        <w:t>Requisiti di capacità economica e finanziaria</w:t>
      </w:r>
      <w:r w:rsidRPr="0085169C">
        <w:rPr>
          <w:color w:val="000000" w:themeColor="text1"/>
          <w:sz w:val="22"/>
          <w:szCs w:val="22"/>
          <w:lang w:eastAsia="ar-SA"/>
        </w:rPr>
        <w:t>:</w:t>
      </w:r>
    </w:p>
    <w:p w14:paraId="26C27B89" w14:textId="77777777" w:rsidR="00D55EFE" w:rsidRPr="0085169C" w:rsidRDefault="00D55EFE" w:rsidP="00D55EFE">
      <w:pPr>
        <w:pStyle w:val="Paragrafoelenco"/>
        <w:widowControl w:val="0"/>
        <w:numPr>
          <w:ilvl w:val="2"/>
          <w:numId w:val="25"/>
        </w:numPr>
        <w:suppressAutoHyphens/>
        <w:spacing w:after="27"/>
        <w:ind w:left="0" w:firstLine="426"/>
        <w:jc w:val="both"/>
        <w:rPr>
          <w:color w:val="000000" w:themeColor="text1"/>
          <w:sz w:val="22"/>
          <w:szCs w:val="22"/>
          <w:lang w:eastAsia="ar-SA"/>
        </w:rPr>
      </w:pPr>
      <w:r w:rsidRPr="0085169C">
        <w:rPr>
          <w:color w:val="000000" w:themeColor="text1"/>
          <w:sz w:val="22"/>
          <w:szCs w:val="22"/>
        </w:rPr>
        <w:t>ha realizzato un fatturato minimo annuo compreso un fatturato minimo nel settore di attività oggetto della gara pari al doppio del valore stimato dell'appalto, realizzato negli ultimi tre esercizi finanziari, secondo il seguente dettaglio:</w:t>
      </w:r>
    </w:p>
    <w:p w14:paraId="0E09EBD2" w14:textId="77777777" w:rsidR="00D55EFE" w:rsidRPr="0085169C" w:rsidRDefault="00D55EFE" w:rsidP="00D55EFE">
      <w:pPr>
        <w:spacing w:after="120"/>
        <w:jc w:val="both"/>
        <w:rPr>
          <w:rFonts w:eastAsia="Arial Unicode MS"/>
          <w:i/>
          <w:color w:val="000000" w:themeColor="text1"/>
          <w:sz w:val="22"/>
          <w:szCs w:val="22"/>
        </w:rPr>
      </w:pPr>
    </w:p>
    <w:tbl>
      <w:tblPr>
        <w:tblW w:w="9639"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2268"/>
        <w:gridCol w:w="2552"/>
        <w:gridCol w:w="2551"/>
        <w:gridCol w:w="2268"/>
      </w:tblGrid>
      <w:tr w:rsidR="00581D49" w:rsidRPr="0085169C" w14:paraId="1EB881B1" w14:textId="77777777" w:rsidTr="00D77592">
        <w:tc>
          <w:tcPr>
            <w:tcW w:w="2268" w:type="dxa"/>
            <w:vAlign w:val="center"/>
          </w:tcPr>
          <w:p w14:paraId="2DA8A1D8" w14:textId="77777777" w:rsidR="00D55EFE" w:rsidRPr="0085169C" w:rsidRDefault="00D55EFE" w:rsidP="00D77592">
            <w:pPr>
              <w:tabs>
                <w:tab w:val="num" w:pos="1080"/>
              </w:tabs>
              <w:jc w:val="center"/>
              <w:rPr>
                <w:b/>
                <w:i/>
                <w:color w:val="000000" w:themeColor="text1"/>
                <w:sz w:val="22"/>
                <w:szCs w:val="22"/>
              </w:rPr>
            </w:pPr>
            <w:r w:rsidRPr="0085169C">
              <w:rPr>
                <w:b/>
                <w:i/>
                <w:color w:val="000000" w:themeColor="text1"/>
                <w:sz w:val="22"/>
                <w:szCs w:val="22"/>
              </w:rPr>
              <w:t>Fatturato Globale</w:t>
            </w:r>
          </w:p>
          <w:p w14:paraId="3955AB0B" w14:textId="77777777" w:rsidR="00D55EFE" w:rsidRPr="0085169C" w:rsidRDefault="00D55EFE" w:rsidP="00D77592">
            <w:pPr>
              <w:tabs>
                <w:tab w:val="num" w:pos="1080"/>
              </w:tabs>
              <w:jc w:val="center"/>
              <w:rPr>
                <w:b/>
                <w:i/>
                <w:color w:val="000000" w:themeColor="text1"/>
                <w:sz w:val="22"/>
                <w:szCs w:val="22"/>
              </w:rPr>
            </w:pPr>
            <w:r w:rsidRPr="0085169C">
              <w:rPr>
                <w:b/>
                <w:i/>
                <w:color w:val="000000" w:themeColor="text1"/>
                <w:sz w:val="22"/>
                <w:szCs w:val="22"/>
              </w:rPr>
              <w:t>I anno</w:t>
            </w:r>
          </w:p>
        </w:tc>
        <w:tc>
          <w:tcPr>
            <w:tcW w:w="2552" w:type="dxa"/>
            <w:vAlign w:val="center"/>
          </w:tcPr>
          <w:p w14:paraId="268F9B17" w14:textId="77777777" w:rsidR="00D55EFE" w:rsidRPr="0085169C" w:rsidRDefault="00D55EFE" w:rsidP="00D77592">
            <w:pPr>
              <w:tabs>
                <w:tab w:val="num" w:pos="1080"/>
              </w:tabs>
              <w:jc w:val="center"/>
              <w:rPr>
                <w:b/>
                <w:i/>
                <w:color w:val="000000" w:themeColor="text1"/>
                <w:sz w:val="22"/>
                <w:szCs w:val="22"/>
              </w:rPr>
            </w:pPr>
            <w:r w:rsidRPr="0085169C">
              <w:rPr>
                <w:b/>
                <w:i/>
                <w:color w:val="000000" w:themeColor="text1"/>
                <w:sz w:val="22"/>
                <w:szCs w:val="22"/>
              </w:rPr>
              <w:t>Fatturato Globale</w:t>
            </w:r>
          </w:p>
          <w:p w14:paraId="6E3D8FE1" w14:textId="77777777" w:rsidR="00D55EFE" w:rsidRPr="0085169C" w:rsidRDefault="00D55EFE" w:rsidP="00D77592">
            <w:pPr>
              <w:tabs>
                <w:tab w:val="num" w:pos="1080"/>
              </w:tabs>
              <w:jc w:val="center"/>
              <w:rPr>
                <w:b/>
                <w:i/>
                <w:color w:val="000000" w:themeColor="text1"/>
                <w:sz w:val="22"/>
                <w:szCs w:val="22"/>
              </w:rPr>
            </w:pPr>
            <w:r w:rsidRPr="0085169C">
              <w:rPr>
                <w:b/>
                <w:i/>
                <w:color w:val="000000" w:themeColor="text1"/>
                <w:sz w:val="22"/>
                <w:szCs w:val="22"/>
              </w:rPr>
              <w:t>II anno</w:t>
            </w:r>
          </w:p>
        </w:tc>
        <w:tc>
          <w:tcPr>
            <w:tcW w:w="2551" w:type="dxa"/>
            <w:vAlign w:val="center"/>
          </w:tcPr>
          <w:p w14:paraId="4AC5925D" w14:textId="77777777" w:rsidR="00D55EFE" w:rsidRPr="0085169C" w:rsidRDefault="00D55EFE" w:rsidP="00D77592">
            <w:pPr>
              <w:tabs>
                <w:tab w:val="num" w:pos="1080"/>
              </w:tabs>
              <w:jc w:val="center"/>
              <w:rPr>
                <w:b/>
                <w:i/>
                <w:color w:val="000000" w:themeColor="text1"/>
                <w:sz w:val="22"/>
                <w:szCs w:val="22"/>
              </w:rPr>
            </w:pPr>
            <w:r w:rsidRPr="0085169C">
              <w:rPr>
                <w:b/>
                <w:i/>
                <w:color w:val="000000" w:themeColor="text1"/>
                <w:sz w:val="22"/>
                <w:szCs w:val="22"/>
              </w:rPr>
              <w:t>Fatturato Globale</w:t>
            </w:r>
          </w:p>
          <w:p w14:paraId="188CDBB8" w14:textId="77777777" w:rsidR="00D55EFE" w:rsidRPr="0085169C" w:rsidRDefault="00D55EFE" w:rsidP="00D77592">
            <w:pPr>
              <w:tabs>
                <w:tab w:val="num" w:pos="1080"/>
              </w:tabs>
              <w:jc w:val="center"/>
              <w:rPr>
                <w:b/>
                <w:i/>
                <w:color w:val="000000" w:themeColor="text1"/>
                <w:sz w:val="22"/>
                <w:szCs w:val="22"/>
              </w:rPr>
            </w:pPr>
            <w:r w:rsidRPr="0085169C">
              <w:rPr>
                <w:b/>
                <w:i/>
                <w:color w:val="000000" w:themeColor="text1"/>
                <w:sz w:val="22"/>
                <w:szCs w:val="22"/>
              </w:rPr>
              <w:t>III anno</w:t>
            </w:r>
          </w:p>
        </w:tc>
        <w:tc>
          <w:tcPr>
            <w:tcW w:w="2268" w:type="dxa"/>
            <w:vAlign w:val="center"/>
          </w:tcPr>
          <w:p w14:paraId="6ED5E4D4" w14:textId="77777777" w:rsidR="00D55EFE" w:rsidRPr="0085169C" w:rsidRDefault="00D55EFE" w:rsidP="00D77592">
            <w:pPr>
              <w:tabs>
                <w:tab w:val="num" w:pos="1080"/>
              </w:tabs>
              <w:jc w:val="center"/>
              <w:rPr>
                <w:b/>
                <w:i/>
                <w:color w:val="000000" w:themeColor="text1"/>
                <w:sz w:val="22"/>
                <w:szCs w:val="22"/>
              </w:rPr>
            </w:pPr>
            <w:r w:rsidRPr="0085169C">
              <w:rPr>
                <w:b/>
                <w:i/>
                <w:color w:val="000000" w:themeColor="text1"/>
                <w:sz w:val="22"/>
                <w:szCs w:val="22"/>
              </w:rPr>
              <w:t>Fatturato Globale impresa per il triennio</w:t>
            </w:r>
          </w:p>
        </w:tc>
      </w:tr>
      <w:tr w:rsidR="00581D49" w:rsidRPr="0085169C" w14:paraId="7409B4BE" w14:textId="77777777" w:rsidTr="00D77592">
        <w:trPr>
          <w:trHeight w:val="567"/>
        </w:trPr>
        <w:tc>
          <w:tcPr>
            <w:tcW w:w="2268" w:type="dxa"/>
            <w:vAlign w:val="center"/>
          </w:tcPr>
          <w:p w14:paraId="275433B3" w14:textId="77777777" w:rsidR="00D55EFE" w:rsidRPr="0085169C" w:rsidRDefault="00D55EFE" w:rsidP="00D77592">
            <w:pPr>
              <w:tabs>
                <w:tab w:val="num" w:pos="1080"/>
              </w:tabs>
              <w:jc w:val="both"/>
              <w:rPr>
                <w:color w:val="000000" w:themeColor="text1"/>
                <w:sz w:val="22"/>
                <w:szCs w:val="22"/>
              </w:rPr>
            </w:pPr>
          </w:p>
        </w:tc>
        <w:tc>
          <w:tcPr>
            <w:tcW w:w="2552" w:type="dxa"/>
            <w:vAlign w:val="center"/>
          </w:tcPr>
          <w:p w14:paraId="6450300B" w14:textId="77777777" w:rsidR="00D55EFE" w:rsidRPr="0085169C" w:rsidRDefault="00D55EFE" w:rsidP="00D77592">
            <w:pPr>
              <w:tabs>
                <w:tab w:val="num" w:pos="1080"/>
              </w:tabs>
              <w:jc w:val="both"/>
              <w:rPr>
                <w:color w:val="000000" w:themeColor="text1"/>
                <w:sz w:val="22"/>
                <w:szCs w:val="22"/>
              </w:rPr>
            </w:pPr>
          </w:p>
        </w:tc>
        <w:tc>
          <w:tcPr>
            <w:tcW w:w="2551" w:type="dxa"/>
            <w:vAlign w:val="center"/>
          </w:tcPr>
          <w:p w14:paraId="735003EA" w14:textId="77777777" w:rsidR="00D55EFE" w:rsidRPr="0085169C" w:rsidRDefault="00D55EFE" w:rsidP="00D77592">
            <w:pPr>
              <w:tabs>
                <w:tab w:val="num" w:pos="1080"/>
              </w:tabs>
              <w:jc w:val="both"/>
              <w:rPr>
                <w:color w:val="000000" w:themeColor="text1"/>
                <w:sz w:val="22"/>
                <w:szCs w:val="22"/>
              </w:rPr>
            </w:pPr>
          </w:p>
        </w:tc>
        <w:tc>
          <w:tcPr>
            <w:tcW w:w="2268" w:type="dxa"/>
            <w:vAlign w:val="center"/>
          </w:tcPr>
          <w:p w14:paraId="5FB313C1" w14:textId="77777777" w:rsidR="00D55EFE" w:rsidRPr="0085169C" w:rsidRDefault="00D55EFE" w:rsidP="00D77592">
            <w:pPr>
              <w:tabs>
                <w:tab w:val="num" w:pos="1080"/>
              </w:tabs>
              <w:jc w:val="both"/>
              <w:rPr>
                <w:color w:val="000000" w:themeColor="text1"/>
                <w:sz w:val="22"/>
                <w:szCs w:val="22"/>
              </w:rPr>
            </w:pPr>
          </w:p>
        </w:tc>
      </w:tr>
    </w:tbl>
    <w:p w14:paraId="3367D0DD" w14:textId="77777777" w:rsidR="00D55EFE" w:rsidRPr="0085169C" w:rsidRDefault="00D55EFE" w:rsidP="00D55EFE">
      <w:pPr>
        <w:widowControl w:val="0"/>
        <w:suppressAutoHyphens/>
        <w:jc w:val="both"/>
        <w:rPr>
          <w:color w:val="000000" w:themeColor="text1"/>
          <w:sz w:val="22"/>
          <w:szCs w:val="22"/>
          <w:lang w:eastAsia="ar-SA"/>
        </w:rPr>
      </w:pPr>
    </w:p>
    <w:p w14:paraId="30C4813B" w14:textId="77777777" w:rsidR="00D55EFE" w:rsidRPr="0085169C" w:rsidRDefault="00D55EFE" w:rsidP="00D55EFE">
      <w:pPr>
        <w:pStyle w:val="Paragrafoelenco"/>
        <w:widowControl w:val="0"/>
        <w:numPr>
          <w:ilvl w:val="0"/>
          <w:numId w:val="37"/>
        </w:numPr>
        <w:suppressAutoHyphens/>
        <w:jc w:val="both"/>
        <w:rPr>
          <w:color w:val="000000" w:themeColor="text1"/>
          <w:sz w:val="22"/>
          <w:szCs w:val="22"/>
          <w:lang w:eastAsia="ar-SA"/>
        </w:rPr>
      </w:pPr>
      <w:r w:rsidRPr="0085169C">
        <w:rPr>
          <w:b/>
          <w:color w:val="000000" w:themeColor="text1"/>
          <w:sz w:val="22"/>
          <w:szCs w:val="22"/>
          <w:lang w:eastAsia="ar-SA"/>
        </w:rPr>
        <w:t>Requisiti di capacità tecnica e professionale:</w:t>
      </w:r>
    </w:p>
    <w:p w14:paraId="7D9E9131" w14:textId="77777777" w:rsidR="00D55EFE" w:rsidRPr="0085169C" w:rsidRDefault="00D55EFE" w:rsidP="00D55EFE">
      <w:pPr>
        <w:widowControl w:val="0"/>
        <w:suppressAutoHyphens/>
        <w:jc w:val="both"/>
        <w:rPr>
          <w:b/>
          <w:color w:val="000000" w:themeColor="text1"/>
          <w:sz w:val="22"/>
          <w:szCs w:val="22"/>
          <w:lang w:eastAsia="ar-SA"/>
        </w:rPr>
      </w:pPr>
      <w:r w:rsidRPr="0085169C">
        <w:rPr>
          <w:color w:val="000000" w:themeColor="text1"/>
          <w:sz w:val="22"/>
          <w:szCs w:val="22"/>
          <w:lang w:eastAsia="ar-SA"/>
        </w:rPr>
        <w:t xml:space="preserve">- possesso di risorse umane e tecniche e dell’esperienza necessaria per eseguire l’attività con adeguato standard di qualità come da </w:t>
      </w:r>
      <w:r w:rsidRPr="0085169C">
        <w:rPr>
          <w:b/>
          <w:color w:val="000000" w:themeColor="text1"/>
          <w:sz w:val="22"/>
          <w:szCs w:val="22"/>
          <w:lang w:eastAsia="ar-SA"/>
        </w:rPr>
        <w:t>curriculum professionale allegato</w:t>
      </w:r>
      <w:r w:rsidR="00581D49" w:rsidRPr="0085169C">
        <w:rPr>
          <w:color w:val="000000" w:themeColor="text1"/>
          <w:sz w:val="22"/>
          <w:szCs w:val="22"/>
          <w:lang w:eastAsia="ar-SA"/>
        </w:rPr>
        <w:t>.</w:t>
      </w:r>
    </w:p>
    <w:p w14:paraId="4735000F" w14:textId="77777777" w:rsidR="00D55EFE" w:rsidRPr="0085169C" w:rsidRDefault="00D55EFE" w:rsidP="00D55EFE">
      <w:pPr>
        <w:jc w:val="both"/>
        <w:rPr>
          <w:b/>
          <w:color w:val="000000" w:themeColor="text1"/>
          <w:sz w:val="22"/>
          <w:szCs w:val="22"/>
          <w:lang w:eastAsia="ar-SA"/>
        </w:rPr>
      </w:pPr>
    </w:p>
    <w:p w14:paraId="575011A5" w14:textId="77777777" w:rsidR="004F3ED3" w:rsidRPr="0085169C" w:rsidRDefault="00581D49" w:rsidP="004F3ED3">
      <w:pPr>
        <w:jc w:val="both"/>
        <w:rPr>
          <w:b/>
          <w:color w:val="000000" w:themeColor="text1"/>
          <w:sz w:val="22"/>
          <w:szCs w:val="22"/>
          <w:lang w:eastAsia="ar-SA"/>
        </w:rPr>
      </w:pPr>
      <w:r w:rsidRPr="0085169C">
        <w:rPr>
          <w:b/>
          <w:color w:val="000000" w:themeColor="text1"/>
          <w:sz w:val="22"/>
          <w:szCs w:val="22"/>
          <w:lang w:eastAsia="ar-SA"/>
        </w:rPr>
        <w:t>D) di impegnarsi ad ottemperare gli obblighi di tracciabilità dei flussi finanziari di cui alla L. 136/2010</w:t>
      </w:r>
      <w:r w:rsidR="004F3ED3" w:rsidRPr="0085169C">
        <w:rPr>
          <w:color w:val="000000" w:themeColor="text1"/>
          <w:sz w:val="22"/>
          <w:szCs w:val="22"/>
          <w:lang w:eastAsia="ar-SA"/>
        </w:rPr>
        <w:t>. In particolare dichiara:</w:t>
      </w:r>
      <w:r w:rsidR="004F3ED3" w:rsidRPr="0085169C">
        <w:rPr>
          <w:color w:val="000000" w:themeColor="text1"/>
          <w:sz w:val="22"/>
          <w:szCs w:val="22"/>
          <w:lang w:eastAsia="ar-SA"/>
        </w:rPr>
        <w:tab/>
      </w:r>
    </w:p>
    <w:p w14:paraId="35C1CABF" w14:textId="77777777" w:rsidR="004F3ED3" w:rsidRPr="0085169C" w:rsidRDefault="004F3ED3" w:rsidP="004F3ED3">
      <w:pPr>
        <w:jc w:val="both"/>
        <w:rPr>
          <w:color w:val="000000" w:themeColor="text1"/>
          <w:sz w:val="22"/>
          <w:szCs w:val="22"/>
          <w:lang w:eastAsia="ar-SA"/>
        </w:rPr>
      </w:pPr>
      <w:r w:rsidRPr="0085169C">
        <w:rPr>
          <w:color w:val="000000" w:themeColor="text1"/>
          <w:sz w:val="22"/>
          <w:szCs w:val="22"/>
          <w:lang w:eastAsia="ar-SA"/>
        </w:rPr>
        <w:t>(Barrare la casella di interesse)</w:t>
      </w:r>
    </w:p>
    <w:p w14:paraId="668BD920" w14:textId="77777777" w:rsidR="004F3ED3" w:rsidRPr="0085169C" w:rsidRDefault="004F3ED3" w:rsidP="004F3ED3">
      <w:pPr>
        <w:pStyle w:val="Paragrafoelenco"/>
        <w:numPr>
          <w:ilvl w:val="0"/>
          <w:numId w:val="30"/>
        </w:numPr>
        <w:jc w:val="both"/>
        <w:rPr>
          <w:rFonts w:eastAsia="Arial Unicode MS"/>
          <w:color w:val="000000" w:themeColor="text1"/>
          <w:sz w:val="22"/>
          <w:szCs w:val="22"/>
        </w:rPr>
      </w:pPr>
      <w:r w:rsidRPr="0085169C">
        <w:rPr>
          <w:rFonts w:eastAsia="Arial Unicode MS"/>
          <w:color w:val="000000" w:themeColor="text1"/>
          <w:sz w:val="22"/>
          <w:szCs w:val="22"/>
          <w:lang w:eastAsia="ar-SA"/>
        </w:rPr>
        <w:t>di impegnarsi ad accendere un conto corrente bancario/postale dedicato anche in via non esclusiva alle commesse pubbliche e a comunicare gli estremi identificativi dello stesso, nonché le generalità delle persone delegate ad operare su di esso, entro sette giorni dall’accensione;</w:t>
      </w:r>
    </w:p>
    <w:p w14:paraId="1E15955E" w14:textId="77777777" w:rsidR="004F3ED3" w:rsidRPr="0085169C" w:rsidRDefault="004F3ED3" w:rsidP="004F3ED3">
      <w:pPr>
        <w:pStyle w:val="Paragrafoelenco"/>
        <w:jc w:val="both"/>
        <w:rPr>
          <w:rFonts w:eastAsia="Arial Unicode MS"/>
          <w:color w:val="000000" w:themeColor="text1"/>
          <w:sz w:val="22"/>
          <w:szCs w:val="22"/>
        </w:rPr>
      </w:pPr>
    </w:p>
    <w:p w14:paraId="3D0FEA7A" w14:textId="77777777" w:rsidR="004F3ED3" w:rsidRPr="0085169C" w:rsidRDefault="004F3ED3" w:rsidP="004F3ED3">
      <w:pPr>
        <w:pStyle w:val="Paragrafoelenco"/>
        <w:jc w:val="both"/>
        <w:rPr>
          <w:color w:val="000000" w:themeColor="text1"/>
          <w:sz w:val="22"/>
          <w:szCs w:val="22"/>
        </w:rPr>
      </w:pPr>
      <w:r w:rsidRPr="0085169C">
        <w:rPr>
          <w:color w:val="000000" w:themeColor="text1"/>
          <w:sz w:val="22"/>
          <w:szCs w:val="22"/>
        </w:rPr>
        <w:t>ovvero</w:t>
      </w:r>
    </w:p>
    <w:p w14:paraId="26A30E0F" w14:textId="77777777" w:rsidR="004F3ED3" w:rsidRPr="0085169C" w:rsidRDefault="004F3ED3" w:rsidP="004F3ED3">
      <w:pPr>
        <w:pStyle w:val="Paragrafoelenco"/>
        <w:jc w:val="both"/>
        <w:rPr>
          <w:rFonts w:eastAsia="Arial Unicode MS"/>
          <w:color w:val="000000" w:themeColor="text1"/>
          <w:sz w:val="22"/>
          <w:szCs w:val="22"/>
        </w:rPr>
      </w:pPr>
    </w:p>
    <w:p w14:paraId="585F10B7" w14:textId="77777777" w:rsidR="004F3ED3" w:rsidRPr="0085169C" w:rsidRDefault="004F3ED3" w:rsidP="004F3ED3">
      <w:pPr>
        <w:pStyle w:val="Paragrafoelenco"/>
        <w:numPr>
          <w:ilvl w:val="0"/>
          <w:numId w:val="30"/>
        </w:numPr>
        <w:suppressAutoHyphens/>
        <w:spacing w:before="100" w:after="100"/>
        <w:jc w:val="both"/>
        <w:rPr>
          <w:rFonts w:eastAsia="Arial Unicode MS"/>
          <w:color w:val="000000" w:themeColor="text1"/>
          <w:sz w:val="22"/>
          <w:szCs w:val="22"/>
          <w:lang w:eastAsia="ar-SA"/>
        </w:rPr>
      </w:pPr>
      <w:r w:rsidRPr="0085169C">
        <w:rPr>
          <w:rFonts w:eastAsia="Arial Unicode MS"/>
          <w:color w:val="000000" w:themeColor="text1"/>
          <w:sz w:val="22"/>
          <w:szCs w:val="22"/>
          <w:lang w:eastAsia="ar-SA"/>
        </w:rPr>
        <w:t>di impegnarsi a comunicare gli estremi identificativi di un conto corrente bancario/postale già esistente entro sette giorni dalla prima utilizzazione dello stesso in operazioni finanziarie relative alla commessa pubblica, nonché, nello stesso termine, le generalità delle persone delegate ad operare su di esso;</w:t>
      </w:r>
    </w:p>
    <w:p w14:paraId="52113052" w14:textId="77777777" w:rsidR="004F3ED3" w:rsidRPr="0085169C" w:rsidRDefault="004F3ED3" w:rsidP="004F3ED3">
      <w:pPr>
        <w:suppressAutoHyphens/>
        <w:jc w:val="both"/>
        <w:rPr>
          <w:color w:val="000000" w:themeColor="text1"/>
          <w:sz w:val="22"/>
          <w:szCs w:val="22"/>
          <w:lang w:eastAsia="ar-SA"/>
        </w:rPr>
      </w:pPr>
    </w:p>
    <w:p w14:paraId="2C529359" w14:textId="77777777" w:rsidR="000622F4" w:rsidRPr="00623539" w:rsidRDefault="00581D49" w:rsidP="000622F4">
      <w:pPr>
        <w:suppressAutoHyphens/>
        <w:jc w:val="both"/>
        <w:rPr>
          <w:b/>
          <w:sz w:val="21"/>
          <w:szCs w:val="21"/>
          <w:lang w:eastAsia="ar-SA"/>
        </w:rPr>
      </w:pPr>
      <w:r w:rsidRPr="0085169C">
        <w:rPr>
          <w:b/>
          <w:color w:val="000000" w:themeColor="text1"/>
          <w:sz w:val="22"/>
          <w:szCs w:val="22"/>
          <w:lang w:eastAsia="ar-SA"/>
        </w:rPr>
        <w:t>E</w:t>
      </w:r>
      <w:r w:rsidR="004F3ED3" w:rsidRPr="0085169C">
        <w:rPr>
          <w:b/>
          <w:color w:val="000000" w:themeColor="text1"/>
          <w:sz w:val="22"/>
          <w:szCs w:val="22"/>
          <w:lang w:eastAsia="ar-SA"/>
        </w:rPr>
        <w:t xml:space="preserve">) </w:t>
      </w:r>
      <w:r w:rsidR="000622F4">
        <w:rPr>
          <w:b/>
          <w:sz w:val="21"/>
          <w:szCs w:val="21"/>
          <w:lang w:eastAsia="ar-SA"/>
        </w:rPr>
        <w:t>di essere informato</w:t>
      </w:r>
      <w:r w:rsidR="000622F4" w:rsidRPr="00623539">
        <w:rPr>
          <w:b/>
          <w:sz w:val="21"/>
          <w:szCs w:val="21"/>
          <w:lang w:eastAsia="ar-SA"/>
        </w:rPr>
        <w:t xml:space="preserve"> che:</w:t>
      </w:r>
    </w:p>
    <w:p w14:paraId="76EB79DF" w14:textId="77777777" w:rsidR="000622F4" w:rsidRPr="00623539" w:rsidRDefault="000622F4" w:rsidP="000622F4">
      <w:pPr>
        <w:suppressAutoHyphens/>
        <w:jc w:val="both"/>
        <w:rPr>
          <w:iCs/>
          <w:sz w:val="21"/>
          <w:szCs w:val="21"/>
          <w:lang w:eastAsia="ar-SA"/>
        </w:rPr>
      </w:pPr>
      <w:r w:rsidRPr="00623539">
        <w:rPr>
          <w:iCs/>
          <w:sz w:val="21"/>
          <w:szCs w:val="21"/>
          <w:lang w:eastAsia="ar-SA"/>
        </w:rPr>
        <w:t xml:space="preserve">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inerenti ad un trattamento non conforme ai propri dati personali, è possibile contattare il Titolare inviando una email al seguente indirizzo: </w:t>
      </w:r>
      <w:r w:rsidRPr="00623539">
        <w:rPr>
          <w:iCs/>
          <w:sz w:val="21"/>
          <w:szCs w:val="21"/>
          <w:lang w:eastAsia="ar-SA"/>
        </w:rPr>
        <w:lastRenderedPageBreak/>
        <w:t>ateneo@pec.unina.it; oppure al Responsabile della Protezione dei Dati: rpd@unina.it; PEC: rpd@pec.unina.it. Per qualsiasi altra istanza relativa al procedimento in questione deve essere contattato invece l’Ufficio Dipartimentale Contabilità e Ragioneria: contabilita.dip.agraria@pec.unina.it.</w:t>
      </w:r>
    </w:p>
    <w:p w14:paraId="42AF5739" w14:textId="77777777" w:rsidR="000622F4" w:rsidRPr="00623539" w:rsidRDefault="000622F4" w:rsidP="000622F4">
      <w:pPr>
        <w:suppressAutoHyphens/>
        <w:jc w:val="both"/>
        <w:rPr>
          <w:iCs/>
          <w:color w:val="000000" w:themeColor="text1"/>
          <w:sz w:val="21"/>
          <w:szCs w:val="21"/>
          <w:lang w:eastAsia="ar-SA"/>
        </w:rPr>
      </w:pPr>
      <w:r w:rsidRPr="00623539">
        <w:rPr>
          <w:iCs/>
          <w:sz w:val="21"/>
          <w:szCs w:val="21"/>
          <w:lang w:eastAsia="ar-SA"/>
        </w:rPr>
        <w:t>Agli interessati competono i diritti di cui agli artt. 15-22 del Regolamento UE. Le informazioni complete, relative al trattamento dei dati personali raccolti, sono riportate sul sito dell’Ateneo</w:t>
      </w:r>
      <w:r w:rsidRPr="00623539">
        <w:rPr>
          <w:iCs/>
          <w:color w:val="000000" w:themeColor="text1"/>
          <w:sz w:val="21"/>
          <w:szCs w:val="21"/>
          <w:lang w:eastAsia="ar-SA"/>
        </w:rPr>
        <w:t xml:space="preserve">: </w:t>
      </w:r>
      <w:hyperlink r:id="rId8" w:history="1">
        <w:r w:rsidRPr="00623539">
          <w:rPr>
            <w:rStyle w:val="Collegamentoipertestuale"/>
            <w:iCs/>
            <w:color w:val="000000" w:themeColor="text1"/>
            <w:sz w:val="21"/>
            <w:szCs w:val="21"/>
            <w:lang w:eastAsia="ar-SA"/>
          </w:rPr>
          <w:t>http://www.unina.it/ateneo/statuto-e-normativa/privacy</w:t>
        </w:r>
      </w:hyperlink>
      <w:r w:rsidRPr="00623539">
        <w:rPr>
          <w:iCs/>
          <w:color w:val="000000" w:themeColor="text1"/>
          <w:sz w:val="21"/>
          <w:szCs w:val="21"/>
          <w:lang w:eastAsia="ar-SA"/>
        </w:rPr>
        <w:t>.”</w:t>
      </w:r>
    </w:p>
    <w:p w14:paraId="03EA879C" w14:textId="5BB1FF3F" w:rsidR="004F3ED3" w:rsidRPr="0085169C" w:rsidRDefault="004F3ED3" w:rsidP="000622F4">
      <w:pPr>
        <w:suppressAutoHyphens/>
        <w:jc w:val="both"/>
        <w:rPr>
          <w:b/>
          <w:color w:val="000000" w:themeColor="text1"/>
          <w:sz w:val="22"/>
          <w:szCs w:val="22"/>
          <w:lang w:eastAsia="ar-SA"/>
        </w:rPr>
      </w:pPr>
    </w:p>
    <w:p w14:paraId="57610B97" w14:textId="77777777" w:rsidR="004C05CA" w:rsidRPr="0085169C" w:rsidRDefault="004C05CA" w:rsidP="004F3ED3">
      <w:pPr>
        <w:suppressAutoHyphens/>
        <w:autoSpaceDN w:val="0"/>
        <w:jc w:val="both"/>
        <w:rPr>
          <w:b/>
          <w:color w:val="000000" w:themeColor="text1"/>
          <w:sz w:val="22"/>
          <w:szCs w:val="22"/>
          <w:lang w:eastAsia="ar-SA"/>
        </w:rPr>
      </w:pPr>
    </w:p>
    <w:p w14:paraId="4106883B" w14:textId="77777777" w:rsidR="004F3ED3" w:rsidRPr="0085169C" w:rsidRDefault="004F3ED3" w:rsidP="004F3ED3">
      <w:pPr>
        <w:suppressAutoHyphens/>
        <w:autoSpaceDN w:val="0"/>
        <w:jc w:val="both"/>
        <w:rPr>
          <w:b/>
          <w:color w:val="000000" w:themeColor="text1"/>
          <w:sz w:val="22"/>
          <w:szCs w:val="22"/>
          <w:lang w:eastAsia="ar-SA"/>
        </w:rPr>
      </w:pPr>
      <w:r w:rsidRPr="0085169C">
        <w:rPr>
          <w:b/>
          <w:color w:val="000000" w:themeColor="text1"/>
          <w:sz w:val="22"/>
          <w:szCs w:val="22"/>
          <w:lang w:eastAsia="ar-SA"/>
        </w:rPr>
        <w:t>_______________lì________________</w:t>
      </w:r>
      <w:r w:rsidRPr="0085169C">
        <w:rPr>
          <w:i/>
          <w:color w:val="000000" w:themeColor="text1"/>
          <w:sz w:val="22"/>
          <w:szCs w:val="22"/>
          <w:lang w:eastAsia="ar-SA"/>
        </w:rPr>
        <w:t xml:space="preserve">       </w:t>
      </w:r>
    </w:p>
    <w:p w14:paraId="32A51A3F" w14:textId="77777777" w:rsidR="004F3ED3" w:rsidRPr="0085169C" w:rsidRDefault="00F64DD4" w:rsidP="00F64DD4">
      <w:pPr>
        <w:tabs>
          <w:tab w:val="left" w:pos="602"/>
          <w:tab w:val="left" w:pos="2235"/>
          <w:tab w:val="right" w:pos="9638"/>
        </w:tabs>
        <w:suppressAutoHyphens/>
        <w:ind w:left="284"/>
        <w:rPr>
          <w:i/>
          <w:color w:val="000000" w:themeColor="text1"/>
          <w:sz w:val="22"/>
          <w:szCs w:val="22"/>
          <w:lang w:eastAsia="ar-SA"/>
        </w:rPr>
      </w:pPr>
      <w:r w:rsidRPr="0085169C">
        <w:rPr>
          <w:i/>
          <w:color w:val="000000" w:themeColor="text1"/>
          <w:sz w:val="22"/>
          <w:szCs w:val="22"/>
          <w:lang w:eastAsia="ar-SA"/>
        </w:rPr>
        <w:tab/>
      </w:r>
      <w:r w:rsidRPr="0085169C">
        <w:rPr>
          <w:color w:val="000000" w:themeColor="text1"/>
          <w:sz w:val="22"/>
          <w:szCs w:val="22"/>
          <w:lang w:eastAsia="ar-SA"/>
        </w:rPr>
        <w:t>(</w:t>
      </w:r>
      <w:r w:rsidRPr="0085169C">
        <w:rPr>
          <w:color w:val="000000" w:themeColor="text1"/>
          <w:sz w:val="22"/>
          <w:szCs w:val="22"/>
        </w:rPr>
        <w:t>luogo)</w:t>
      </w:r>
      <w:r w:rsidRPr="0085169C">
        <w:rPr>
          <w:color w:val="000000" w:themeColor="text1"/>
          <w:sz w:val="22"/>
          <w:szCs w:val="22"/>
          <w:lang w:eastAsia="ar-SA"/>
        </w:rPr>
        <w:tab/>
      </w:r>
      <w:r w:rsidRPr="0085169C">
        <w:rPr>
          <w:color w:val="000000" w:themeColor="text1"/>
          <w:sz w:val="22"/>
          <w:szCs w:val="22"/>
        </w:rPr>
        <w:t>(data)</w:t>
      </w:r>
      <w:r w:rsidRPr="0085169C">
        <w:rPr>
          <w:i/>
          <w:color w:val="000000" w:themeColor="text1"/>
          <w:sz w:val="22"/>
          <w:szCs w:val="22"/>
          <w:lang w:eastAsia="ar-SA"/>
        </w:rPr>
        <w:tab/>
      </w:r>
      <w:r w:rsidR="004F3ED3" w:rsidRPr="0085169C">
        <w:rPr>
          <w:i/>
          <w:color w:val="000000" w:themeColor="text1"/>
          <w:sz w:val="22"/>
          <w:szCs w:val="22"/>
          <w:lang w:eastAsia="ar-SA"/>
        </w:rPr>
        <w:t xml:space="preserve"> Firma del Titolare o legale rappresentante</w:t>
      </w:r>
    </w:p>
    <w:p w14:paraId="02ECC26D" w14:textId="77777777" w:rsidR="00F41D76" w:rsidRPr="0085169C" w:rsidRDefault="004F3ED3" w:rsidP="004F3ED3">
      <w:pPr>
        <w:suppressAutoHyphens/>
        <w:ind w:left="284"/>
        <w:jc w:val="center"/>
        <w:rPr>
          <w:i/>
          <w:color w:val="000000" w:themeColor="text1"/>
          <w:sz w:val="22"/>
          <w:szCs w:val="22"/>
          <w:lang w:eastAsia="ar-SA"/>
        </w:rPr>
      </w:pPr>
      <w:r w:rsidRPr="0085169C">
        <w:rPr>
          <w:i/>
          <w:color w:val="000000" w:themeColor="text1"/>
          <w:sz w:val="22"/>
          <w:szCs w:val="22"/>
          <w:lang w:eastAsia="ar-SA"/>
        </w:rPr>
        <w:t xml:space="preserve">                                                                                                  </w:t>
      </w:r>
    </w:p>
    <w:p w14:paraId="4FEB736A" w14:textId="77777777" w:rsidR="004F3ED3" w:rsidRPr="0085169C" w:rsidRDefault="00F41D76" w:rsidP="004F3ED3">
      <w:pPr>
        <w:suppressAutoHyphens/>
        <w:ind w:left="284"/>
        <w:jc w:val="center"/>
        <w:rPr>
          <w:i/>
          <w:color w:val="000000" w:themeColor="text1"/>
          <w:sz w:val="22"/>
          <w:szCs w:val="22"/>
          <w:lang w:eastAsia="ar-SA"/>
        </w:rPr>
      </w:pPr>
      <w:r w:rsidRPr="0085169C">
        <w:rPr>
          <w:i/>
          <w:color w:val="000000" w:themeColor="text1"/>
          <w:sz w:val="22"/>
          <w:szCs w:val="22"/>
          <w:lang w:eastAsia="ar-SA"/>
        </w:rPr>
        <w:t xml:space="preserve">                                                                                                            </w:t>
      </w:r>
      <w:r w:rsidR="004F3ED3" w:rsidRPr="0085169C">
        <w:rPr>
          <w:i/>
          <w:color w:val="000000" w:themeColor="text1"/>
          <w:sz w:val="22"/>
          <w:szCs w:val="22"/>
          <w:lang w:eastAsia="ar-SA"/>
        </w:rPr>
        <w:t xml:space="preserve">  (_________________________)</w:t>
      </w:r>
    </w:p>
    <w:p w14:paraId="16B77C9C" w14:textId="77777777" w:rsidR="004F3ED3" w:rsidRPr="0085169C" w:rsidRDefault="004F3ED3" w:rsidP="004F3ED3">
      <w:pPr>
        <w:suppressAutoHyphens/>
        <w:ind w:left="284"/>
        <w:jc w:val="center"/>
        <w:rPr>
          <w:i/>
          <w:color w:val="000000" w:themeColor="text1"/>
          <w:sz w:val="22"/>
          <w:szCs w:val="22"/>
          <w:lang w:eastAsia="ar-SA"/>
        </w:rPr>
      </w:pPr>
      <w:r w:rsidRPr="0085169C">
        <w:rPr>
          <w:i/>
          <w:color w:val="000000" w:themeColor="text1"/>
          <w:sz w:val="22"/>
          <w:szCs w:val="22"/>
          <w:lang w:eastAsia="ar-SA"/>
        </w:rPr>
        <w:t xml:space="preserve">                                                                                                 </w:t>
      </w:r>
      <w:r w:rsidR="00F41D76" w:rsidRPr="0085169C">
        <w:rPr>
          <w:i/>
          <w:color w:val="000000" w:themeColor="text1"/>
          <w:sz w:val="22"/>
          <w:szCs w:val="22"/>
          <w:lang w:eastAsia="ar-SA"/>
        </w:rPr>
        <w:t xml:space="preserve">       </w:t>
      </w:r>
      <w:r w:rsidRPr="0085169C">
        <w:rPr>
          <w:i/>
          <w:color w:val="000000" w:themeColor="text1"/>
          <w:sz w:val="22"/>
          <w:szCs w:val="22"/>
          <w:lang w:eastAsia="ar-SA"/>
        </w:rPr>
        <w:t xml:space="preserve">  Timbro della ditta/società</w:t>
      </w:r>
    </w:p>
    <w:p w14:paraId="183421A6" w14:textId="77777777" w:rsidR="00CE35C6" w:rsidRPr="0085169C" w:rsidRDefault="00CE35C6" w:rsidP="007B070D">
      <w:pPr>
        <w:pStyle w:val="Corpodeltesto2"/>
        <w:spacing w:before="120"/>
        <w:rPr>
          <w:rFonts w:ascii="Times New Roman" w:hAnsi="Times New Roman"/>
          <w:color w:val="000000" w:themeColor="text1"/>
          <w:szCs w:val="22"/>
        </w:rPr>
      </w:pPr>
    </w:p>
    <w:p w14:paraId="22FBA0E4" w14:textId="77777777" w:rsidR="00224075" w:rsidRPr="0085169C" w:rsidRDefault="00224075" w:rsidP="007B070D">
      <w:pPr>
        <w:spacing w:before="120"/>
        <w:jc w:val="both"/>
        <w:rPr>
          <w:color w:val="000000" w:themeColor="text1"/>
          <w:sz w:val="22"/>
          <w:szCs w:val="22"/>
        </w:rPr>
      </w:pPr>
    </w:p>
    <w:p w14:paraId="2A581E86" w14:textId="77777777" w:rsidR="00F41D76" w:rsidRPr="0085169C" w:rsidRDefault="00224075" w:rsidP="007B070D">
      <w:pPr>
        <w:spacing w:before="120"/>
        <w:ind w:right="-170"/>
        <w:jc w:val="both"/>
        <w:rPr>
          <w:b/>
          <w:color w:val="000000" w:themeColor="text1"/>
          <w:sz w:val="22"/>
          <w:szCs w:val="22"/>
        </w:rPr>
      </w:pPr>
      <w:r w:rsidRPr="0085169C">
        <w:rPr>
          <w:color w:val="000000" w:themeColor="text1"/>
          <w:sz w:val="22"/>
          <w:szCs w:val="22"/>
        </w:rPr>
        <w:tab/>
      </w:r>
      <w:r w:rsidRPr="0085169C">
        <w:rPr>
          <w:color w:val="000000" w:themeColor="text1"/>
          <w:sz w:val="22"/>
          <w:szCs w:val="22"/>
        </w:rPr>
        <w:tab/>
      </w:r>
      <w:r w:rsidRPr="0085169C">
        <w:rPr>
          <w:color w:val="000000" w:themeColor="text1"/>
          <w:sz w:val="22"/>
          <w:szCs w:val="22"/>
        </w:rPr>
        <w:tab/>
        <w:t xml:space="preserve">       </w:t>
      </w:r>
      <w:r w:rsidR="00E816AF" w:rsidRPr="0085169C">
        <w:rPr>
          <w:b/>
          <w:color w:val="000000" w:themeColor="text1"/>
          <w:sz w:val="22"/>
          <w:szCs w:val="22"/>
        </w:rPr>
        <w:t xml:space="preserve"> </w:t>
      </w:r>
      <w:r w:rsidR="00F64DD4" w:rsidRPr="0085169C">
        <w:rPr>
          <w:b/>
          <w:color w:val="000000" w:themeColor="text1"/>
          <w:sz w:val="22"/>
          <w:szCs w:val="22"/>
        </w:rPr>
        <w:t xml:space="preserve">                  </w:t>
      </w:r>
      <w:r w:rsidR="00F83DF1" w:rsidRPr="0085169C">
        <w:rPr>
          <w:b/>
          <w:color w:val="000000" w:themeColor="text1"/>
          <w:sz w:val="22"/>
          <w:szCs w:val="22"/>
        </w:rPr>
        <w:t xml:space="preserve">              </w:t>
      </w:r>
    </w:p>
    <w:p w14:paraId="1197D067" w14:textId="77777777" w:rsidR="00F41D76" w:rsidRPr="0085169C" w:rsidRDefault="00F41D76" w:rsidP="007B070D">
      <w:pPr>
        <w:spacing w:before="120"/>
        <w:ind w:right="-170"/>
        <w:jc w:val="both"/>
        <w:rPr>
          <w:b/>
          <w:color w:val="000000" w:themeColor="text1"/>
          <w:sz w:val="22"/>
          <w:szCs w:val="22"/>
        </w:rPr>
      </w:pPr>
    </w:p>
    <w:p w14:paraId="0822AB1B" w14:textId="77777777" w:rsidR="00F41D76" w:rsidRDefault="00F41D76" w:rsidP="007B070D">
      <w:pPr>
        <w:spacing w:before="120"/>
        <w:ind w:right="-170"/>
        <w:jc w:val="both"/>
        <w:rPr>
          <w:b/>
          <w:color w:val="000000" w:themeColor="text1"/>
          <w:sz w:val="22"/>
          <w:szCs w:val="22"/>
        </w:rPr>
      </w:pPr>
    </w:p>
    <w:p w14:paraId="350ADA50" w14:textId="77777777" w:rsidR="0085169C" w:rsidRPr="0085169C" w:rsidRDefault="0085169C" w:rsidP="007B070D">
      <w:pPr>
        <w:spacing w:before="120"/>
        <w:ind w:right="-170"/>
        <w:jc w:val="both"/>
        <w:rPr>
          <w:b/>
          <w:color w:val="000000" w:themeColor="text1"/>
          <w:sz w:val="22"/>
          <w:szCs w:val="22"/>
        </w:rPr>
      </w:pPr>
    </w:p>
    <w:p w14:paraId="7C660F0B" w14:textId="77777777" w:rsidR="00F41D76" w:rsidRPr="0085169C" w:rsidRDefault="00F41D76" w:rsidP="007B070D">
      <w:pPr>
        <w:spacing w:before="120"/>
        <w:ind w:right="-170"/>
        <w:jc w:val="both"/>
        <w:rPr>
          <w:b/>
          <w:color w:val="000000" w:themeColor="text1"/>
          <w:sz w:val="22"/>
          <w:szCs w:val="22"/>
        </w:rPr>
      </w:pPr>
    </w:p>
    <w:p w14:paraId="725C0CFB" w14:textId="77777777" w:rsidR="00224075" w:rsidRPr="0085169C" w:rsidRDefault="0085169C" w:rsidP="0085169C">
      <w:pPr>
        <w:spacing w:before="120"/>
        <w:ind w:right="-170"/>
        <w:rPr>
          <w:color w:val="000000" w:themeColor="text1"/>
          <w:sz w:val="22"/>
          <w:szCs w:val="22"/>
        </w:rPr>
      </w:pPr>
      <w:r>
        <w:rPr>
          <w:b/>
          <w:color w:val="000000" w:themeColor="text1"/>
          <w:sz w:val="22"/>
          <w:szCs w:val="22"/>
        </w:rPr>
        <w:t xml:space="preserve">        </w:t>
      </w:r>
      <w:r w:rsidR="00224075" w:rsidRPr="0085169C">
        <w:rPr>
          <w:b/>
          <w:color w:val="000000" w:themeColor="text1"/>
          <w:sz w:val="22"/>
          <w:szCs w:val="22"/>
        </w:rPr>
        <w:t xml:space="preserve">Allegata fotocopia del documento di riconoscimento </w:t>
      </w:r>
    </w:p>
    <w:p w14:paraId="506B0047" w14:textId="77777777" w:rsidR="004F784C" w:rsidRPr="0085169C" w:rsidRDefault="004F784C" w:rsidP="0085169C">
      <w:pPr>
        <w:spacing w:before="120"/>
        <w:rPr>
          <w:b/>
          <w:color w:val="000000" w:themeColor="text1"/>
          <w:sz w:val="22"/>
          <w:szCs w:val="22"/>
        </w:rPr>
      </w:pPr>
    </w:p>
    <w:p w14:paraId="33F690D1" w14:textId="77777777" w:rsidR="00F41D76" w:rsidRPr="0085169C" w:rsidRDefault="00F41D76" w:rsidP="00F64DD4">
      <w:pPr>
        <w:suppressAutoHyphens/>
        <w:ind w:left="284"/>
        <w:jc w:val="right"/>
        <w:rPr>
          <w:color w:val="000000" w:themeColor="text1"/>
          <w:sz w:val="22"/>
          <w:szCs w:val="22"/>
          <w:lang w:eastAsia="ar-SA"/>
        </w:rPr>
      </w:pPr>
    </w:p>
    <w:p w14:paraId="151E606B" w14:textId="77777777" w:rsidR="00F41D76" w:rsidRPr="0085169C" w:rsidRDefault="00F41D76" w:rsidP="00F64DD4">
      <w:pPr>
        <w:suppressAutoHyphens/>
        <w:ind w:left="284"/>
        <w:jc w:val="right"/>
        <w:rPr>
          <w:color w:val="000000" w:themeColor="text1"/>
          <w:sz w:val="22"/>
          <w:szCs w:val="22"/>
          <w:lang w:eastAsia="ar-SA"/>
        </w:rPr>
      </w:pPr>
    </w:p>
    <w:p w14:paraId="4965AF14" w14:textId="77777777" w:rsidR="00F64DD4" w:rsidRPr="0085169C" w:rsidRDefault="00F64DD4" w:rsidP="00F64DD4">
      <w:pPr>
        <w:suppressAutoHyphens/>
        <w:ind w:left="284"/>
        <w:jc w:val="right"/>
        <w:rPr>
          <w:color w:val="000000" w:themeColor="text1"/>
          <w:sz w:val="22"/>
          <w:szCs w:val="22"/>
          <w:lang w:eastAsia="ar-SA"/>
        </w:rPr>
      </w:pPr>
      <w:r w:rsidRPr="0085169C">
        <w:rPr>
          <w:color w:val="000000" w:themeColor="text1"/>
          <w:sz w:val="22"/>
          <w:szCs w:val="22"/>
          <w:lang w:eastAsia="ar-SA"/>
        </w:rPr>
        <w:t xml:space="preserve">                                                                                 </w:t>
      </w:r>
    </w:p>
    <w:p w14:paraId="5CFA73AC" w14:textId="77777777" w:rsidR="00F64DD4" w:rsidRPr="0085169C" w:rsidRDefault="00F64DD4" w:rsidP="00F64DD4">
      <w:pPr>
        <w:suppressAutoHyphens/>
        <w:jc w:val="both"/>
        <w:rPr>
          <w:color w:val="000000" w:themeColor="text1"/>
          <w:sz w:val="22"/>
          <w:szCs w:val="22"/>
          <w:lang w:eastAsia="ar-SA"/>
        </w:rPr>
      </w:pPr>
      <w:r w:rsidRPr="0085169C">
        <w:rPr>
          <w:b/>
          <w:color w:val="000000" w:themeColor="text1"/>
          <w:sz w:val="22"/>
          <w:szCs w:val="22"/>
          <w:u w:val="single"/>
          <w:lang w:eastAsia="ar-SA"/>
        </w:rPr>
        <w:t>Nota Bene:</w:t>
      </w:r>
    </w:p>
    <w:p w14:paraId="0F346C6C" w14:textId="77777777" w:rsidR="00F64DD4" w:rsidRPr="0085169C" w:rsidRDefault="00F64DD4" w:rsidP="00F64DD4">
      <w:pPr>
        <w:tabs>
          <w:tab w:val="left" w:pos="1200"/>
        </w:tabs>
        <w:suppressAutoHyphens/>
        <w:autoSpaceDN w:val="0"/>
        <w:jc w:val="both"/>
        <w:rPr>
          <w:color w:val="000000" w:themeColor="text1"/>
          <w:sz w:val="22"/>
          <w:szCs w:val="22"/>
          <w:lang w:eastAsia="ar-SA"/>
        </w:rPr>
      </w:pPr>
      <w:r w:rsidRPr="0085169C">
        <w:rPr>
          <w:color w:val="000000" w:themeColor="text1"/>
          <w:sz w:val="22"/>
          <w:szCs w:val="22"/>
          <w:lang w:eastAsia="ar-SA"/>
        </w:rPr>
        <w:t>1. La presente dichiarazione  deve essere compilata in ogni sua parte, in forma leggibile, esercitando le opzioni previste ed annullando, se necessario, le parti che non interessano o non corrispondono alla situazione della ditta e del dichiarante; la stessa dovrà essere firmata dal titolare/legale rappresentante/procuratore della ditta (nel caso va trasmessa la relativa procura) ed autenticata nelle forme di legge (ai sensi dell’art. 38, DPR 445 del 28 dicembre 2000 è sufficiente</w:t>
      </w:r>
      <w:r w:rsidRPr="0085169C">
        <w:rPr>
          <w:b/>
          <w:i/>
          <w:color w:val="000000" w:themeColor="text1"/>
          <w:sz w:val="22"/>
          <w:szCs w:val="22"/>
          <w:lang w:eastAsia="ar-SA"/>
        </w:rPr>
        <w:t xml:space="preserve"> </w:t>
      </w:r>
      <w:r w:rsidRPr="0085169C">
        <w:rPr>
          <w:color w:val="000000" w:themeColor="text1"/>
          <w:sz w:val="22"/>
          <w:szCs w:val="22"/>
          <w:lang w:eastAsia="ar-SA"/>
        </w:rPr>
        <w:t xml:space="preserve">allegare fotocopia di un documento di riconoscimento in corso di validità). </w:t>
      </w:r>
    </w:p>
    <w:p w14:paraId="69302407" w14:textId="77777777" w:rsidR="004F784C" w:rsidRPr="0085169C" w:rsidRDefault="004F784C" w:rsidP="001C3675">
      <w:pPr>
        <w:tabs>
          <w:tab w:val="left" w:pos="1200"/>
        </w:tabs>
        <w:suppressAutoHyphens/>
        <w:autoSpaceDN w:val="0"/>
        <w:jc w:val="both"/>
        <w:rPr>
          <w:color w:val="000000" w:themeColor="text1"/>
          <w:sz w:val="22"/>
          <w:szCs w:val="22"/>
          <w:lang w:eastAsia="ar-SA"/>
        </w:rPr>
      </w:pPr>
    </w:p>
    <w:sectPr w:rsidR="004F784C" w:rsidRPr="0085169C" w:rsidSect="00581D49">
      <w:headerReference w:type="default" r:id="rId9"/>
      <w:footerReference w:type="even" r:id="rId10"/>
      <w:footerReference w:type="default" r:id="rId11"/>
      <w:pgSz w:w="11906" w:h="16838" w:code="9"/>
      <w:pgMar w:top="993" w:right="1134" w:bottom="1134" w:left="1134" w:header="850" w:footer="102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4CBC4" w14:textId="77777777" w:rsidR="000A69BC" w:rsidRDefault="000A69BC">
      <w:r>
        <w:separator/>
      </w:r>
    </w:p>
  </w:endnote>
  <w:endnote w:type="continuationSeparator" w:id="0">
    <w:p w14:paraId="126CA778" w14:textId="77777777" w:rsidR="000A69BC" w:rsidRDefault="000A6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38FF9" w14:textId="77777777" w:rsidR="00137C03" w:rsidRDefault="00137C03" w:rsidP="0084050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85169C">
      <w:rPr>
        <w:rStyle w:val="Numeropagina"/>
        <w:noProof/>
      </w:rPr>
      <w:t>4</w:t>
    </w:r>
    <w:r>
      <w:rPr>
        <w:rStyle w:val="Numeropagina"/>
      </w:rPr>
      <w:fldChar w:fldCharType="end"/>
    </w:r>
  </w:p>
  <w:p w14:paraId="03472159" w14:textId="77777777" w:rsidR="00137C03" w:rsidRDefault="00137C03" w:rsidP="00834751">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9FFA6" w14:textId="77777777" w:rsidR="00137C03" w:rsidRDefault="00137C03" w:rsidP="00840500">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85169C">
      <w:rPr>
        <w:rStyle w:val="Numeropagina"/>
        <w:noProof/>
      </w:rPr>
      <w:t>5</w:t>
    </w:r>
    <w:r>
      <w:rPr>
        <w:rStyle w:val="Numeropagina"/>
      </w:rPr>
      <w:fldChar w:fldCharType="end"/>
    </w:r>
  </w:p>
  <w:p w14:paraId="5D313009" w14:textId="77777777" w:rsidR="00137C03" w:rsidRDefault="00137C03" w:rsidP="00834751">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DD2EA" w14:textId="77777777" w:rsidR="000A69BC" w:rsidRDefault="000A69BC">
      <w:r>
        <w:separator/>
      </w:r>
    </w:p>
  </w:footnote>
  <w:footnote w:type="continuationSeparator" w:id="0">
    <w:p w14:paraId="5AA8E35F" w14:textId="77777777" w:rsidR="000A69BC" w:rsidRDefault="000A69BC">
      <w:r>
        <w:continuationSeparator/>
      </w:r>
    </w:p>
  </w:footnote>
  <w:footnote w:id="1">
    <w:p w14:paraId="78F35B41" w14:textId="77777777" w:rsidR="005C176C" w:rsidRPr="00020DA4" w:rsidRDefault="005C176C" w:rsidP="00020DA4">
      <w:pPr>
        <w:pStyle w:val="Testonotaapidipagina"/>
        <w:jc w:val="both"/>
        <w:rPr>
          <w:rFonts w:asciiTheme="minorHAnsi" w:hAnsiTheme="minorHAnsi" w:cstheme="minorHAnsi"/>
        </w:rPr>
      </w:pPr>
      <w:r>
        <w:rPr>
          <w:rStyle w:val="Rimandonotaapidipagina"/>
        </w:rPr>
        <w:footnoteRef/>
      </w:r>
      <w:r>
        <w:t xml:space="preserve"> </w:t>
      </w:r>
      <w:r w:rsidRPr="00020DA4">
        <w:rPr>
          <w:rFonts w:asciiTheme="minorHAnsi" w:hAnsiTheme="minorHAnsi" w:cstheme="minorHAnsi"/>
        </w:rPr>
        <w:t>Ai sensi dell’art. 80, comma 4, del D.</w:t>
      </w:r>
      <w:r w:rsidR="00020DA4" w:rsidRPr="00020DA4">
        <w:rPr>
          <w:rFonts w:asciiTheme="minorHAnsi" w:hAnsiTheme="minorHAnsi" w:cstheme="minorHAnsi"/>
        </w:rPr>
        <w:t xml:space="preserve"> </w:t>
      </w:r>
      <w:r w:rsidRPr="00020DA4">
        <w:rPr>
          <w:rFonts w:asciiTheme="minorHAnsi" w:hAnsiTheme="minorHAnsi" w:cstheme="minorHAnsi"/>
        </w:rPr>
        <w:t>Lgs. n. 50/2016, “</w:t>
      </w:r>
      <w:r w:rsidRPr="00020DA4">
        <w:rPr>
          <w:rFonts w:asciiTheme="minorHAnsi" w:hAnsiTheme="minorHAnsi" w:cstheme="minorHAnsi"/>
          <w:i/>
        </w:rPr>
        <w:t>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2015.Il presente comma non si applica quando l’operatore economico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delle domande</w:t>
      </w:r>
      <w:r w:rsidRPr="00020DA4">
        <w:rPr>
          <w:rFonts w:asciiTheme="minorHAnsi" w:hAnsiTheme="minorHAnsi" w:cstheme="minorHAnsi"/>
        </w:rPr>
        <w:t>”.</w:t>
      </w:r>
    </w:p>
  </w:footnote>
  <w:footnote w:id="2">
    <w:p w14:paraId="2B00C8C5" w14:textId="77777777" w:rsidR="00EB318B" w:rsidRPr="00020DA4" w:rsidRDefault="00EB318B" w:rsidP="00020DA4">
      <w:pPr>
        <w:pStyle w:val="Testonotaapidipagina"/>
        <w:jc w:val="both"/>
        <w:rPr>
          <w:rFonts w:asciiTheme="minorHAnsi" w:hAnsiTheme="minorHAnsi" w:cstheme="minorHAnsi"/>
          <w:i/>
        </w:rPr>
      </w:pPr>
      <w:r w:rsidRPr="00020DA4">
        <w:rPr>
          <w:rStyle w:val="Rimandonotaapidipagina"/>
          <w:rFonts w:asciiTheme="minorHAnsi" w:hAnsiTheme="minorHAnsi" w:cstheme="minorHAnsi"/>
        </w:rPr>
        <w:footnoteRef/>
      </w:r>
      <w:r w:rsidRPr="00020DA4">
        <w:rPr>
          <w:rFonts w:asciiTheme="minorHAnsi" w:hAnsiTheme="minorHAnsi" w:cstheme="minorHAnsi"/>
        </w:rPr>
        <w:t xml:space="preserve"> Ai sensi dell’art. 80, comma 5, lett. c), tra i gravi illeciti professionali tali da rendere dubbia la sua integrità o affidabilità rientrano “</w:t>
      </w:r>
      <w:r w:rsidRPr="00020DA4">
        <w:rPr>
          <w:rFonts w:asciiTheme="minorHAnsi" w:hAnsiTheme="minorHAnsi" w:cstheme="minorHAnsi"/>
          <w:i/>
        </w:rPr>
        <w:t>Le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r w:rsidR="0017078E" w:rsidRPr="00020DA4">
        <w:rPr>
          <w:rFonts w:asciiTheme="minorHAnsi" w:hAnsiTheme="minorHAnsi" w:cstheme="minorHAnsi"/>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A7128" w14:textId="77777777" w:rsidR="00581D49" w:rsidRPr="00581D49" w:rsidRDefault="00581D49" w:rsidP="00581D49">
    <w:pPr>
      <w:pStyle w:val="Intestazione"/>
      <w:rPr>
        <w:b/>
      </w:rPr>
    </w:pPr>
    <w:r>
      <w:tab/>
    </w:r>
    <w:r>
      <w:tab/>
    </w:r>
    <w:proofErr w:type="spellStart"/>
    <w:r w:rsidRPr="00581D49">
      <w:rPr>
        <w:b/>
      </w:rPr>
      <w:t>All</w:t>
    </w:r>
    <w:proofErr w:type="spellEnd"/>
    <w:r w:rsidRPr="00581D49">
      <w:rPr>
        <w:b/>
      </w:rPr>
      <w:t>.</w:t>
    </w:r>
    <w:r>
      <w:rPr>
        <w:b/>
      </w:rPr>
      <w:t xml:space="preserve"> C</w:t>
    </w:r>
    <w:r w:rsidRPr="00581D49">
      <w:rPr>
        <w:b/>
      </w:rPr>
      <w:t>)</w:t>
    </w:r>
  </w:p>
  <w:p w14:paraId="36340058" w14:textId="77777777" w:rsidR="00581D49" w:rsidRDefault="00581D4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68E"/>
    <w:multiLevelType w:val="hybridMultilevel"/>
    <w:tmpl w:val="638A0F4E"/>
    <w:lvl w:ilvl="0" w:tplc="67BE6950">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55F4C7D"/>
    <w:multiLevelType w:val="hybridMultilevel"/>
    <w:tmpl w:val="F12CD0B4"/>
    <w:lvl w:ilvl="0" w:tplc="98BE435E">
      <w:start w:val="2"/>
      <w:numFmt w:val="bullet"/>
      <w:lvlText w:val=""/>
      <w:lvlJc w:val="left"/>
      <w:pPr>
        <w:ind w:left="1080" w:hanging="360"/>
      </w:pPr>
      <w:rPr>
        <w:rFonts w:ascii="Symbol" w:eastAsia="Times New Roman" w:hAnsi="Symbo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82E7430"/>
    <w:multiLevelType w:val="hybridMultilevel"/>
    <w:tmpl w:val="522CF23E"/>
    <w:lvl w:ilvl="0" w:tplc="04100007">
      <w:start w:val="1"/>
      <w:numFmt w:val="bullet"/>
      <w:lvlText w:val=""/>
      <w:lvlJc w:val="left"/>
      <w:pPr>
        <w:ind w:left="1080" w:hanging="360"/>
      </w:pPr>
      <w:rPr>
        <w:rFonts w:ascii="Wingdings" w:hAnsi="Wingdings" w:hint="default"/>
        <w:sz w:val="16"/>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1230EA6"/>
    <w:multiLevelType w:val="multilevel"/>
    <w:tmpl w:val="48C06308"/>
    <w:lvl w:ilvl="0">
      <w:numFmt w:val="bullet"/>
      <w:lvlText w:val=""/>
      <w:lvlJc w:val="left"/>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3962825"/>
    <w:multiLevelType w:val="multilevel"/>
    <w:tmpl w:val="2C2E48D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45E087C"/>
    <w:multiLevelType w:val="hybridMultilevel"/>
    <w:tmpl w:val="3E7EB510"/>
    <w:lvl w:ilvl="0" w:tplc="04100007">
      <w:start w:val="1"/>
      <w:numFmt w:val="bullet"/>
      <w:lvlText w:val=""/>
      <w:lvlJc w:val="left"/>
      <w:pPr>
        <w:ind w:left="1068" w:hanging="360"/>
      </w:pPr>
      <w:rPr>
        <w:rFonts w:ascii="Wingdings" w:hAnsi="Wingdings" w:hint="default"/>
        <w:sz w:val="16"/>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1A9E5034"/>
    <w:multiLevelType w:val="hybridMultilevel"/>
    <w:tmpl w:val="5B7E7FCC"/>
    <w:lvl w:ilvl="0" w:tplc="7BE47D1A">
      <w:start w:val="1"/>
      <w:numFmt w:val="bullet"/>
      <w:lvlText w:val="-"/>
      <w:lvlJc w:val="left"/>
      <w:pPr>
        <w:ind w:left="720" w:hanging="360"/>
      </w:pPr>
      <w:rPr>
        <w:rFonts w:ascii="Simplified Arabic Fixed" w:hAnsi="Simplified Arabic Fixed"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547426"/>
    <w:multiLevelType w:val="hybridMultilevel"/>
    <w:tmpl w:val="737E46C8"/>
    <w:lvl w:ilvl="0" w:tplc="7BE47D1A">
      <w:start w:val="1"/>
      <w:numFmt w:val="bullet"/>
      <w:lvlText w:val="-"/>
      <w:lvlJc w:val="left"/>
      <w:pPr>
        <w:ind w:left="720" w:hanging="360"/>
      </w:pPr>
      <w:rPr>
        <w:rFonts w:ascii="Simplified Arabic Fixed" w:hAnsi="Simplified Arabic Fixed"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3104720"/>
    <w:multiLevelType w:val="hybridMultilevel"/>
    <w:tmpl w:val="769A79FC"/>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9E90DA0"/>
    <w:multiLevelType w:val="hybridMultilevel"/>
    <w:tmpl w:val="F23EE7FE"/>
    <w:lvl w:ilvl="0" w:tplc="04100017">
      <w:start w:val="1"/>
      <w:numFmt w:val="lowerLetter"/>
      <w:lvlText w:val="%1)"/>
      <w:lvlJc w:val="left"/>
      <w:pPr>
        <w:ind w:left="644" w:hanging="360"/>
      </w:pPr>
      <w:rPr>
        <w:rFont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0" w15:restartNumberingAfterBreak="0">
    <w:nsid w:val="2F4E6FBA"/>
    <w:multiLevelType w:val="hybridMultilevel"/>
    <w:tmpl w:val="FCB66FF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31D8753A"/>
    <w:multiLevelType w:val="hybridMultilevel"/>
    <w:tmpl w:val="F3D83194"/>
    <w:lvl w:ilvl="0" w:tplc="4DD8D510">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2E10D02"/>
    <w:multiLevelType w:val="hybridMultilevel"/>
    <w:tmpl w:val="499C6680"/>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7963E65"/>
    <w:multiLevelType w:val="hybridMultilevel"/>
    <w:tmpl w:val="39CC9D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B085423"/>
    <w:multiLevelType w:val="hybridMultilevel"/>
    <w:tmpl w:val="CC823E6E"/>
    <w:lvl w:ilvl="0" w:tplc="04100007">
      <w:start w:val="1"/>
      <w:numFmt w:val="bullet"/>
      <w:lvlText w:val=""/>
      <w:lvlJc w:val="left"/>
      <w:pPr>
        <w:ind w:left="360" w:hanging="360"/>
      </w:pPr>
      <w:rPr>
        <w:rFonts w:ascii="Wingdings" w:hAnsi="Wingdings" w:hint="default"/>
        <w:sz w:val="1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0D850A0"/>
    <w:multiLevelType w:val="hybridMultilevel"/>
    <w:tmpl w:val="3EEE7E8C"/>
    <w:lvl w:ilvl="0" w:tplc="146E0982">
      <w:start w:val="12"/>
      <w:numFmt w:val="lowerLetter"/>
      <w:lvlText w:val="%1)"/>
      <w:lvlJc w:val="left"/>
      <w:pPr>
        <w:tabs>
          <w:tab w:val="num" w:pos="720"/>
        </w:tabs>
        <w:ind w:left="720" w:hanging="360"/>
      </w:pPr>
      <w:rPr>
        <w:rFonts w:hint="default"/>
      </w:rPr>
    </w:lvl>
    <w:lvl w:ilvl="1" w:tplc="4632674A">
      <w:numFmt w:val="bullet"/>
      <w:lvlText w:val=""/>
      <w:lvlJc w:val="left"/>
      <w:pPr>
        <w:ind w:left="1440" w:hanging="360"/>
      </w:pPr>
      <w:rPr>
        <w:rFonts w:ascii="Symbol" w:eastAsia="Times New Roman" w:hAnsi="Symbol" w:cs="Aria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45E118B4"/>
    <w:multiLevelType w:val="multilevel"/>
    <w:tmpl w:val="9CE45298"/>
    <w:lvl w:ilvl="0">
      <w:start w:val="1"/>
      <w:numFmt w:val="decimal"/>
      <w:lvlText w:val="%1)"/>
      <w:lvlJc w:val="left"/>
      <w:pPr>
        <w:ind w:left="360" w:hanging="360"/>
      </w:pPr>
      <w:rPr>
        <w:rFonts w:ascii="Arial" w:eastAsia="SimSun" w:hAnsi="Arial" w:cs="Arial"/>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60F7E89"/>
    <w:multiLevelType w:val="hybridMultilevel"/>
    <w:tmpl w:val="5A6C4E64"/>
    <w:lvl w:ilvl="0" w:tplc="04100007">
      <w:start w:val="1"/>
      <w:numFmt w:val="bullet"/>
      <w:lvlText w:val=""/>
      <w:lvlJc w:val="left"/>
      <w:pPr>
        <w:ind w:left="1287" w:hanging="360"/>
      </w:pPr>
      <w:rPr>
        <w:rFonts w:ascii="Wingdings" w:hAnsi="Wingdings" w:hint="default"/>
        <w:sz w:val="16"/>
      </w:rPr>
    </w:lvl>
    <w:lvl w:ilvl="1" w:tplc="04100003">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8" w15:restartNumberingAfterBreak="0">
    <w:nsid w:val="47694A2E"/>
    <w:multiLevelType w:val="hybridMultilevel"/>
    <w:tmpl w:val="EFC01EB0"/>
    <w:lvl w:ilvl="0" w:tplc="282224EE">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9" w15:restartNumberingAfterBreak="0">
    <w:nsid w:val="479B4680"/>
    <w:multiLevelType w:val="hybridMultilevel"/>
    <w:tmpl w:val="9C201DB6"/>
    <w:lvl w:ilvl="0" w:tplc="75302B0A">
      <w:start w:val="3"/>
      <w:numFmt w:val="bullet"/>
      <w:lvlText w:val="-"/>
      <w:lvlJc w:val="left"/>
      <w:pPr>
        <w:tabs>
          <w:tab w:val="num" w:pos="720"/>
        </w:tabs>
        <w:ind w:left="720" w:hanging="360"/>
      </w:pPr>
      <w:rPr>
        <w:rFonts w:ascii="Garamond" w:eastAsia="Times New Roman" w:hAnsi="Garamond"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8F5921"/>
    <w:multiLevelType w:val="hybridMultilevel"/>
    <w:tmpl w:val="19EE0A96"/>
    <w:lvl w:ilvl="0" w:tplc="04100007">
      <w:start w:val="1"/>
      <w:numFmt w:val="bullet"/>
      <w:lvlText w:val=""/>
      <w:lvlJc w:val="left"/>
      <w:pPr>
        <w:ind w:left="1428" w:hanging="360"/>
      </w:pPr>
      <w:rPr>
        <w:rFonts w:ascii="Wingdings" w:hAnsi="Wingdings" w:hint="default"/>
        <w:sz w:val="16"/>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1" w15:restartNumberingAfterBreak="0">
    <w:nsid w:val="54881ADE"/>
    <w:multiLevelType w:val="hybridMultilevel"/>
    <w:tmpl w:val="BE3ED786"/>
    <w:lvl w:ilvl="0" w:tplc="7BE47D1A">
      <w:start w:val="1"/>
      <w:numFmt w:val="bullet"/>
      <w:lvlText w:val="-"/>
      <w:lvlJc w:val="left"/>
      <w:pPr>
        <w:tabs>
          <w:tab w:val="num" w:pos="786"/>
        </w:tabs>
        <w:ind w:left="786" w:hanging="360"/>
      </w:pPr>
      <w:rPr>
        <w:rFonts w:ascii="Simplified Arabic Fixed" w:hAnsi="Simplified Arabic Fixed" w:hint="default"/>
        <w:b w:val="0"/>
        <w:i w:val="0"/>
      </w:rPr>
    </w:lvl>
    <w:lvl w:ilvl="1" w:tplc="7BE47D1A">
      <w:start w:val="1"/>
      <w:numFmt w:val="bullet"/>
      <w:lvlText w:val="-"/>
      <w:lvlJc w:val="left"/>
      <w:pPr>
        <w:tabs>
          <w:tab w:val="num" w:pos="1582"/>
        </w:tabs>
        <w:ind w:left="1582" w:hanging="360"/>
      </w:pPr>
      <w:rPr>
        <w:rFonts w:ascii="Simplified Arabic Fixed" w:hAnsi="Simplified Arabic Fixed" w:hint="default"/>
      </w:rPr>
    </w:lvl>
    <w:lvl w:ilvl="2" w:tplc="0410001B">
      <w:start w:val="1"/>
      <w:numFmt w:val="lowerRoman"/>
      <w:lvlText w:val="%3."/>
      <w:lvlJc w:val="right"/>
      <w:pPr>
        <w:tabs>
          <w:tab w:val="num" w:pos="2302"/>
        </w:tabs>
        <w:ind w:left="2302" w:hanging="180"/>
      </w:pPr>
    </w:lvl>
    <w:lvl w:ilvl="3" w:tplc="0410000F" w:tentative="1">
      <w:start w:val="1"/>
      <w:numFmt w:val="decimal"/>
      <w:lvlText w:val="%4."/>
      <w:lvlJc w:val="left"/>
      <w:pPr>
        <w:tabs>
          <w:tab w:val="num" w:pos="3022"/>
        </w:tabs>
        <w:ind w:left="3022" w:hanging="360"/>
      </w:pPr>
    </w:lvl>
    <w:lvl w:ilvl="4" w:tplc="04100019" w:tentative="1">
      <w:start w:val="1"/>
      <w:numFmt w:val="lowerLetter"/>
      <w:lvlText w:val="%5."/>
      <w:lvlJc w:val="left"/>
      <w:pPr>
        <w:tabs>
          <w:tab w:val="num" w:pos="3742"/>
        </w:tabs>
        <w:ind w:left="3742" w:hanging="360"/>
      </w:pPr>
    </w:lvl>
    <w:lvl w:ilvl="5" w:tplc="0410001B" w:tentative="1">
      <w:start w:val="1"/>
      <w:numFmt w:val="lowerRoman"/>
      <w:lvlText w:val="%6."/>
      <w:lvlJc w:val="right"/>
      <w:pPr>
        <w:tabs>
          <w:tab w:val="num" w:pos="4462"/>
        </w:tabs>
        <w:ind w:left="4462" w:hanging="180"/>
      </w:pPr>
    </w:lvl>
    <w:lvl w:ilvl="6" w:tplc="0410000F" w:tentative="1">
      <w:start w:val="1"/>
      <w:numFmt w:val="decimal"/>
      <w:lvlText w:val="%7."/>
      <w:lvlJc w:val="left"/>
      <w:pPr>
        <w:tabs>
          <w:tab w:val="num" w:pos="5182"/>
        </w:tabs>
        <w:ind w:left="5182" w:hanging="360"/>
      </w:pPr>
    </w:lvl>
    <w:lvl w:ilvl="7" w:tplc="04100019" w:tentative="1">
      <w:start w:val="1"/>
      <w:numFmt w:val="lowerLetter"/>
      <w:lvlText w:val="%8."/>
      <w:lvlJc w:val="left"/>
      <w:pPr>
        <w:tabs>
          <w:tab w:val="num" w:pos="5902"/>
        </w:tabs>
        <w:ind w:left="5902" w:hanging="360"/>
      </w:pPr>
    </w:lvl>
    <w:lvl w:ilvl="8" w:tplc="0410001B" w:tentative="1">
      <w:start w:val="1"/>
      <w:numFmt w:val="lowerRoman"/>
      <w:lvlText w:val="%9."/>
      <w:lvlJc w:val="right"/>
      <w:pPr>
        <w:tabs>
          <w:tab w:val="num" w:pos="6622"/>
        </w:tabs>
        <w:ind w:left="6622" w:hanging="180"/>
      </w:pPr>
    </w:lvl>
  </w:abstractNum>
  <w:abstractNum w:abstractNumId="22" w15:restartNumberingAfterBreak="0">
    <w:nsid w:val="56D32ABE"/>
    <w:multiLevelType w:val="multilevel"/>
    <w:tmpl w:val="E326B6C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9654F81"/>
    <w:multiLevelType w:val="hybridMultilevel"/>
    <w:tmpl w:val="816EC210"/>
    <w:lvl w:ilvl="0" w:tplc="E12AB95C">
      <w:start w:val="1"/>
      <w:numFmt w:val="lowerLetter"/>
      <w:lvlText w:val="%1)"/>
      <w:lvlJc w:val="left"/>
      <w:pPr>
        <w:tabs>
          <w:tab w:val="num" w:pos="786"/>
        </w:tabs>
        <w:ind w:left="786" w:hanging="360"/>
      </w:pPr>
      <w:rPr>
        <w:rFonts w:hint="default"/>
        <w:b w:val="0"/>
        <w:i w:val="0"/>
      </w:rPr>
    </w:lvl>
    <w:lvl w:ilvl="1" w:tplc="7BE47D1A">
      <w:start w:val="1"/>
      <w:numFmt w:val="bullet"/>
      <w:lvlText w:val="-"/>
      <w:lvlJc w:val="left"/>
      <w:pPr>
        <w:tabs>
          <w:tab w:val="num" w:pos="1582"/>
        </w:tabs>
        <w:ind w:left="1582" w:hanging="360"/>
      </w:pPr>
      <w:rPr>
        <w:rFonts w:ascii="Simplified Arabic Fixed" w:hAnsi="Simplified Arabic Fixed" w:hint="default"/>
      </w:rPr>
    </w:lvl>
    <w:lvl w:ilvl="2" w:tplc="0410001B">
      <w:start w:val="1"/>
      <w:numFmt w:val="lowerRoman"/>
      <w:lvlText w:val="%3."/>
      <w:lvlJc w:val="right"/>
      <w:pPr>
        <w:tabs>
          <w:tab w:val="num" w:pos="2302"/>
        </w:tabs>
        <w:ind w:left="2302" w:hanging="180"/>
      </w:pPr>
    </w:lvl>
    <w:lvl w:ilvl="3" w:tplc="0410000F" w:tentative="1">
      <w:start w:val="1"/>
      <w:numFmt w:val="decimal"/>
      <w:lvlText w:val="%4."/>
      <w:lvlJc w:val="left"/>
      <w:pPr>
        <w:tabs>
          <w:tab w:val="num" w:pos="3022"/>
        </w:tabs>
        <w:ind w:left="3022" w:hanging="360"/>
      </w:pPr>
    </w:lvl>
    <w:lvl w:ilvl="4" w:tplc="04100019" w:tentative="1">
      <w:start w:val="1"/>
      <w:numFmt w:val="lowerLetter"/>
      <w:lvlText w:val="%5."/>
      <w:lvlJc w:val="left"/>
      <w:pPr>
        <w:tabs>
          <w:tab w:val="num" w:pos="3742"/>
        </w:tabs>
        <w:ind w:left="3742" w:hanging="360"/>
      </w:pPr>
    </w:lvl>
    <w:lvl w:ilvl="5" w:tplc="0410001B" w:tentative="1">
      <w:start w:val="1"/>
      <w:numFmt w:val="lowerRoman"/>
      <w:lvlText w:val="%6."/>
      <w:lvlJc w:val="right"/>
      <w:pPr>
        <w:tabs>
          <w:tab w:val="num" w:pos="4462"/>
        </w:tabs>
        <w:ind w:left="4462" w:hanging="180"/>
      </w:pPr>
    </w:lvl>
    <w:lvl w:ilvl="6" w:tplc="0410000F" w:tentative="1">
      <w:start w:val="1"/>
      <w:numFmt w:val="decimal"/>
      <w:lvlText w:val="%7."/>
      <w:lvlJc w:val="left"/>
      <w:pPr>
        <w:tabs>
          <w:tab w:val="num" w:pos="5182"/>
        </w:tabs>
        <w:ind w:left="5182" w:hanging="360"/>
      </w:pPr>
    </w:lvl>
    <w:lvl w:ilvl="7" w:tplc="04100019" w:tentative="1">
      <w:start w:val="1"/>
      <w:numFmt w:val="lowerLetter"/>
      <w:lvlText w:val="%8."/>
      <w:lvlJc w:val="left"/>
      <w:pPr>
        <w:tabs>
          <w:tab w:val="num" w:pos="5902"/>
        </w:tabs>
        <w:ind w:left="5902" w:hanging="360"/>
      </w:pPr>
    </w:lvl>
    <w:lvl w:ilvl="8" w:tplc="0410001B" w:tentative="1">
      <w:start w:val="1"/>
      <w:numFmt w:val="lowerRoman"/>
      <w:lvlText w:val="%9."/>
      <w:lvlJc w:val="right"/>
      <w:pPr>
        <w:tabs>
          <w:tab w:val="num" w:pos="6622"/>
        </w:tabs>
        <w:ind w:left="6622" w:hanging="180"/>
      </w:pPr>
    </w:lvl>
  </w:abstractNum>
  <w:abstractNum w:abstractNumId="24" w15:restartNumberingAfterBreak="0">
    <w:nsid w:val="5A680ABA"/>
    <w:multiLevelType w:val="hybridMultilevel"/>
    <w:tmpl w:val="4A6EB77C"/>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5" w15:restartNumberingAfterBreak="0">
    <w:nsid w:val="5ACE66D1"/>
    <w:multiLevelType w:val="hybridMultilevel"/>
    <w:tmpl w:val="7E52A9FC"/>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6" w15:restartNumberingAfterBreak="0">
    <w:nsid w:val="5E3E338C"/>
    <w:multiLevelType w:val="hybridMultilevel"/>
    <w:tmpl w:val="AAA63CF2"/>
    <w:lvl w:ilvl="0" w:tplc="04100017">
      <w:start w:val="1"/>
      <w:numFmt w:val="lowerLetter"/>
      <w:lvlText w:val="%1)"/>
      <w:lvlJc w:val="left"/>
      <w:pPr>
        <w:ind w:left="644" w:hanging="360"/>
      </w:pPr>
      <w:rPr>
        <w:b w:val="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7" w15:restartNumberingAfterBreak="0">
    <w:nsid w:val="6484714D"/>
    <w:multiLevelType w:val="hybridMultilevel"/>
    <w:tmpl w:val="C5C0E5E6"/>
    <w:lvl w:ilvl="0" w:tplc="C7C2F5D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8635EB2"/>
    <w:multiLevelType w:val="hybridMultilevel"/>
    <w:tmpl w:val="6A26CC1E"/>
    <w:lvl w:ilvl="0" w:tplc="5F20B1E8">
      <w:start w:val="2"/>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68B94020"/>
    <w:multiLevelType w:val="hybridMultilevel"/>
    <w:tmpl w:val="FC141C24"/>
    <w:lvl w:ilvl="0" w:tplc="0EBE08E0">
      <w:start w:val="1"/>
      <w:numFmt w:val="decimal"/>
      <w:lvlText w:val="%1."/>
      <w:lvlJc w:val="left"/>
      <w:pPr>
        <w:ind w:left="360" w:hanging="360"/>
      </w:pPr>
      <w:rPr>
        <w:rFonts w:hint="default"/>
        <w:b w:val="0"/>
        <w:i w:val="0"/>
        <w:color w:val="auto"/>
      </w:rPr>
    </w:lvl>
    <w:lvl w:ilvl="1" w:tplc="04100017">
      <w:start w:val="1"/>
      <w:numFmt w:val="lowerLetter"/>
      <w:lvlText w:val="%2)"/>
      <w:lvlJc w:val="left"/>
      <w:pPr>
        <w:ind w:left="1080" w:hanging="360"/>
      </w:pPr>
    </w:lvl>
    <w:lvl w:ilvl="2" w:tplc="278475DE">
      <w:numFmt w:val="bullet"/>
      <w:lvlText w:val="-"/>
      <w:lvlJc w:val="left"/>
      <w:pPr>
        <w:ind w:left="1980" w:hanging="360"/>
      </w:pPr>
      <w:rPr>
        <w:rFonts w:ascii="Calibri" w:eastAsia="Times New Roman" w:hAnsi="Calibri" w:cs="Calibri"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69FE0ECB"/>
    <w:multiLevelType w:val="hybridMultilevel"/>
    <w:tmpl w:val="97F8B28A"/>
    <w:lvl w:ilvl="0" w:tplc="E12AB95C">
      <w:start w:val="1"/>
      <w:numFmt w:val="lowerLetter"/>
      <w:lvlText w:val="%1)"/>
      <w:lvlJc w:val="left"/>
      <w:pPr>
        <w:tabs>
          <w:tab w:val="num" w:pos="644"/>
        </w:tabs>
        <w:ind w:left="644" w:hanging="360"/>
      </w:pPr>
      <w:rPr>
        <w:rFonts w:hint="default"/>
        <w:b w:val="0"/>
        <w:i w:val="0"/>
      </w:rPr>
    </w:lvl>
    <w:lvl w:ilvl="1" w:tplc="04100001">
      <w:start w:val="1"/>
      <w:numFmt w:val="bullet"/>
      <w:lvlText w:val=""/>
      <w:lvlJc w:val="left"/>
      <w:pPr>
        <w:tabs>
          <w:tab w:val="num" w:pos="1440"/>
        </w:tabs>
        <w:ind w:left="1440" w:hanging="360"/>
      </w:pPr>
      <w:rPr>
        <w:rFonts w:ascii="Symbol" w:hAnsi="Symbol"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6A7A0FEF"/>
    <w:multiLevelType w:val="hybridMultilevel"/>
    <w:tmpl w:val="DCDEF41E"/>
    <w:lvl w:ilvl="0" w:tplc="7BE47D1A">
      <w:start w:val="1"/>
      <w:numFmt w:val="bullet"/>
      <w:lvlText w:val="-"/>
      <w:lvlJc w:val="left"/>
      <w:pPr>
        <w:ind w:left="720" w:hanging="360"/>
      </w:pPr>
      <w:rPr>
        <w:rFonts w:ascii="Simplified Arabic Fixed" w:hAnsi="Simplified Arabic Fixed"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151ED9"/>
    <w:multiLevelType w:val="singleLevel"/>
    <w:tmpl w:val="04100017"/>
    <w:lvl w:ilvl="0">
      <w:start w:val="1"/>
      <w:numFmt w:val="lowerLetter"/>
      <w:lvlText w:val="%1)"/>
      <w:lvlJc w:val="left"/>
      <w:pPr>
        <w:tabs>
          <w:tab w:val="num" w:pos="360"/>
        </w:tabs>
        <w:ind w:left="360" w:hanging="360"/>
      </w:pPr>
      <w:rPr>
        <w:rFonts w:hint="default"/>
      </w:rPr>
    </w:lvl>
  </w:abstractNum>
  <w:abstractNum w:abstractNumId="33" w15:restartNumberingAfterBreak="0">
    <w:nsid w:val="6FEA446A"/>
    <w:multiLevelType w:val="hybridMultilevel"/>
    <w:tmpl w:val="D292D8BE"/>
    <w:lvl w:ilvl="0" w:tplc="FEC08EE2">
      <w:start w:val="1"/>
      <w:numFmt w:val="bullet"/>
      <w:lvlText w:val=""/>
      <w:lvlJc w:val="left"/>
      <w:pPr>
        <w:tabs>
          <w:tab w:val="num" w:pos="720"/>
        </w:tabs>
        <w:ind w:left="720" w:hanging="360"/>
      </w:pPr>
      <w:rPr>
        <w:rFonts w:ascii="Wingdings" w:hAnsi="Wingdings"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20624EF"/>
    <w:multiLevelType w:val="hybridMultilevel"/>
    <w:tmpl w:val="39CC9DC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30852AA"/>
    <w:multiLevelType w:val="hybridMultilevel"/>
    <w:tmpl w:val="C4963F3E"/>
    <w:lvl w:ilvl="0" w:tplc="077220B2">
      <w:start w:val="1"/>
      <w:numFmt w:val="decimal"/>
      <w:lvlText w:val="(%1)"/>
      <w:lvlJc w:val="left"/>
      <w:pPr>
        <w:ind w:left="899" w:hanging="570"/>
      </w:pPr>
      <w:rPr>
        <w:rFonts w:hint="default"/>
      </w:rPr>
    </w:lvl>
    <w:lvl w:ilvl="1" w:tplc="04100019" w:tentative="1">
      <w:start w:val="1"/>
      <w:numFmt w:val="lowerLetter"/>
      <w:lvlText w:val="%2."/>
      <w:lvlJc w:val="left"/>
      <w:pPr>
        <w:ind w:left="1409" w:hanging="360"/>
      </w:pPr>
    </w:lvl>
    <w:lvl w:ilvl="2" w:tplc="0410001B" w:tentative="1">
      <w:start w:val="1"/>
      <w:numFmt w:val="lowerRoman"/>
      <w:lvlText w:val="%3."/>
      <w:lvlJc w:val="right"/>
      <w:pPr>
        <w:ind w:left="2129" w:hanging="180"/>
      </w:pPr>
    </w:lvl>
    <w:lvl w:ilvl="3" w:tplc="0410000F" w:tentative="1">
      <w:start w:val="1"/>
      <w:numFmt w:val="decimal"/>
      <w:lvlText w:val="%4."/>
      <w:lvlJc w:val="left"/>
      <w:pPr>
        <w:ind w:left="2849" w:hanging="360"/>
      </w:pPr>
    </w:lvl>
    <w:lvl w:ilvl="4" w:tplc="04100019" w:tentative="1">
      <w:start w:val="1"/>
      <w:numFmt w:val="lowerLetter"/>
      <w:lvlText w:val="%5."/>
      <w:lvlJc w:val="left"/>
      <w:pPr>
        <w:ind w:left="3569" w:hanging="360"/>
      </w:pPr>
    </w:lvl>
    <w:lvl w:ilvl="5" w:tplc="0410001B" w:tentative="1">
      <w:start w:val="1"/>
      <w:numFmt w:val="lowerRoman"/>
      <w:lvlText w:val="%6."/>
      <w:lvlJc w:val="right"/>
      <w:pPr>
        <w:ind w:left="4289" w:hanging="180"/>
      </w:pPr>
    </w:lvl>
    <w:lvl w:ilvl="6" w:tplc="0410000F" w:tentative="1">
      <w:start w:val="1"/>
      <w:numFmt w:val="decimal"/>
      <w:lvlText w:val="%7."/>
      <w:lvlJc w:val="left"/>
      <w:pPr>
        <w:ind w:left="5009" w:hanging="360"/>
      </w:pPr>
    </w:lvl>
    <w:lvl w:ilvl="7" w:tplc="04100019" w:tentative="1">
      <w:start w:val="1"/>
      <w:numFmt w:val="lowerLetter"/>
      <w:lvlText w:val="%8."/>
      <w:lvlJc w:val="left"/>
      <w:pPr>
        <w:ind w:left="5729" w:hanging="360"/>
      </w:pPr>
    </w:lvl>
    <w:lvl w:ilvl="8" w:tplc="0410001B" w:tentative="1">
      <w:start w:val="1"/>
      <w:numFmt w:val="lowerRoman"/>
      <w:lvlText w:val="%9."/>
      <w:lvlJc w:val="right"/>
      <w:pPr>
        <w:ind w:left="6449" w:hanging="180"/>
      </w:pPr>
    </w:lvl>
  </w:abstractNum>
  <w:abstractNum w:abstractNumId="36" w15:restartNumberingAfterBreak="0">
    <w:nsid w:val="7588432C"/>
    <w:multiLevelType w:val="hybridMultilevel"/>
    <w:tmpl w:val="F3D28874"/>
    <w:lvl w:ilvl="0" w:tplc="499A2E70">
      <w:start w:val="3"/>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2"/>
  </w:num>
  <w:num w:numId="2">
    <w:abstractNumId w:val="30"/>
  </w:num>
  <w:num w:numId="3">
    <w:abstractNumId w:val="33"/>
  </w:num>
  <w:num w:numId="4">
    <w:abstractNumId w:val="4"/>
  </w:num>
  <w:num w:numId="5">
    <w:abstractNumId w:val="15"/>
  </w:num>
  <w:num w:numId="6">
    <w:abstractNumId w:val="19"/>
  </w:num>
  <w:num w:numId="7">
    <w:abstractNumId w:val="35"/>
  </w:num>
  <w:num w:numId="8">
    <w:abstractNumId w:val="18"/>
  </w:num>
  <w:num w:numId="9">
    <w:abstractNumId w:val="23"/>
  </w:num>
  <w:num w:numId="10">
    <w:abstractNumId w:val="21"/>
  </w:num>
  <w:num w:numId="11">
    <w:abstractNumId w:val="31"/>
  </w:num>
  <w:num w:numId="12">
    <w:abstractNumId w:val="6"/>
  </w:num>
  <w:num w:numId="13">
    <w:abstractNumId w:val="7"/>
  </w:num>
  <w:num w:numId="14">
    <w:abstractNumId w:val="1"/>
  </w:num>
  <w:num w:numId="15">
    <w:abstractNumId w:val="17"/>
  </w:num>
  <w:num w:numId="16">
    <w:abstractNumId w:val="2"/>
  </w:num>
  <w:num w:numId="17">
    <w:abstractNumId w:val="5"/>
  </w:num>
  <w:num w:numId="18">
    <w:abstractNumId w:val="20"/>
  </w:num>
  <w:num w:numId="19">
    <w:abstractNumId w:val="13"/>
  </w:num>
  <w:num w:numId="20">
    <w:abstractNumId w:val="25"/>
  </w:num>
  <w:num w:numId="21">
    <w:abstractNumId w:val="34"/>
  </w:num>
  <w:num w:numId="22">
    <w:abstractNumId w:val="11"/>
  </w:num>
  <w:num w:numId="23">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9"/>
  </w:num>
  <w:num w:numId="26">
    <w:abstractNumId w:val="14"/>
  </w:num>
  <w:num w:numId="27">
    <w:abstractNumId w:val="36"/>
  </w:num>
  <w:num w:numId="28">
    <w:abstractNumId w:val="24"/>
  </w:num>
  <w:num w:numId="29">
    <w:abstractNumId w:val="12"/>
  </w:num>
  <w:num w:numId="30">
    <w:abstractNumId w:val="8"/>
  </w:num>
  <w:num w:numId="31">
    <w:abstractNumId w:val="3"/>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22"/>
  </w:num>
  <w:num w:numId="35">
    <w:abstractNumId w:val="0"/>
  </w:num>
  <w:num w:numId="36">
    <w:abstractNumId w:val="26"/>
  </w:num>
  <w:num w:numId="37">
    <w:abstractNumId w:val="28"/>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0CB3"/>
    <w:rsid w:val="00002E7F"/>
    <w:rsid w:val="00004097"/>
    <w:rsid w:val="000103FE"/>
    <w:rsid w:val="00011B69"/>
    <w:rsid w:val="00020DA4"/>
    <w:rsid w:val="00025D20"/>
    <w:rsid w:val="00026A43"/>
    <w:rsid w:val="0003091A"/>
    <w:rsid w:val="00031B03"/>
    <w:rsid w:val="00044B84"/>
    <w:rsid w:val="000460BA"/>
    <w:rsid w:val="00052253"/>
    <w:rsid w:val="0005583B"/>
    <w:rsid w:val="000622F4"/>
    <w:rsid w:val="000639BC"/>
    <w:rsid w:val="00075CEB"/>
    <w:rsid w:val="00084926"/>
    <w:rsid w:val="0008739C"/>
    <w:rsid w:val="000A2144"/>
    <w:rsid w:val="000A2922"/>
    <w:rsid w:val="000A589E"/>
    <w:rsid w:val="000A69BC"/>
    <w:rsid w:val="000B296B"/>
    <w:rsid w:val="000C1EF1"/>
    <w:rsid w:val="000C61F1"/>
    <w:rsid w:val="000D3A60"/>
    <w:rsid w:val="000D5758"/>
    <w:rsid w:val="000E049A"/>
    <w:rsid w:val="000E11D9"/>
    <w:rsid w:val="000F0A7B"/>
    <w:rsid w:val="000F1F07"/>
    <w:rsid w:val="000F2EDE"/>
    <w:rsid w:val="000F31BF"/>
    <w:rsid w:val="000F7D23"/>
    <w:rsid w:val="00105A26"/>
    <w:rsid w:val="0010789E"/>
    <w:rsid w:val="0011057E"/>
    <w:rsid w:val="00130219"/>
    <w:rsid w:val="00130CB3"/>
    <w:rsid w:val="00131B1E"/>
    <w:rsid w:val="00137C03"/>
    <w:rsid w:val="0014516B"/>
    <w:rsid w:val="001463F9"/>
    <w:rsid w:val="00155140"/>
    <w:rsid w:val="00156CB0"/>
    <w:rsid w:val="0017078E"/>
    <w:rsid w:val="00170870"/>
    <w:rsid w:val="00171DCC"/>
    <w:rsid w:val="00173AB4"/>
    <w:rsid w:val="00175124"/>
    <w:rsid w:val="00180168"/>
    <w:rsid w:val="00180EB4"/>
    <w:rsid w:val="00190F7F"/>
    <w:rsid w:val="0019561E"/>
    <w:rsid w:val="001A0113"/>
    <w:rsid w:val="001A3681"/>
    <w:rsid w:val="001A5E95"/>
    <w:rsid w:val="001A5EC3"/>
    <w:rsid w:val="001A631B"/>
    <w:rsid w:val="001A7AF9"/>
    <w:rsid w:val="001B6297"/>
    <w:rsid w:val="001C01F5"/>
    <w:rsid w:val="001C056A"/>
    <w:rsid w:val="001C3675"/>
    <w:rsid w:val="001C6301"/>
    <w:rsid w:val="001D2140"/>
    <w:rsid w:val="001D2CB7"/>
    <w:rsid w:val="001D4E4E"/>
    <w:rsid w:val="001E009A"/>
    <w:rsid w:val="001E1C85"/>
    <w:rsid w:val="001E26EE"/>
    <w:rsid w:val="001E54DB"/>
    <w:rsid w:val="001F16AC"/>
    <w:rsid w:val="001F18CE"/>
    <w:rsid w:val="0020454A"/>
    <w:rsid w:val="00206C35"/>
    <w:rsid w:val="00211628"/>
    <w:rsid w:val="00211B79"/>
    <w:rsid w:val="00224075"/>
    <w:rsid w:val="00227023"/>
    <w:rsid w:val="00235063"/>
    <w:rsid w:val="00235EC6"/>
    <w:rsid w:val="00235F1A"/>
    <w:rsid w:val="00246139"/>
    <w:rsid w:val="00246D09"/>
    <w:rsid w:val="002550D6"/>
    <w:rsid w:val="0026062C"/>
    <w:rsid w:val="002620BB"/>
    <w:rsid w:val="00266410"/>
    <w:rsid w:val="00272570"/>
    <w:rsid w:val="00274E35"/>
    <w:rsid w:val="002758CE"/>
    <w:rsid w:val="0027768A"/>
    <w:rsid w:val="002936D3"/>
    <w:rsid w:val="002A6425"/>
    <w:rsid w:val="002A7535"/>
    <w:rsid w:val="002B6E52"/>
    <w:rsid w:val="002C0109"/>
    <w:rsid w:val="002C2748"/>
    <w:rsid w:val="002C3266"/>
    <w:rsid w:val="002D3E48"/>
    <w:rsid w:val="002D74F4"/>
    <w:rsid w:val="002E0F4D"/>
    <w:rsid w:val="002F3A46"/>
    <w:rsid w:val="002F50D5"/>
    <w:rsid w:val="002F79AA"/>
    <w:rsid w:val="00307F9C"/>
    <w:rsid w:val="003104F2"/>
    <w:rsid w:val="00321466"/>
    <w:rsid w:val="00322A2C"/>
    <w:rsid w:val="00332A5F"/>
    <w:rsid w:val="003413CA"/>
    <w:rsid w:val="00352AA2"/>
    <w:rsid w:val="00363B89"/>
    <w:rsid w:val="00365FAE"/>
    <w:rsid w:val="00367A52"/>
    <w:rsid w:val="003765F5"/>
    <w:rsid w:val="003770CC"/>
    <w:rsid w:val="00390DBA"/>
    <w:rsid w:val="00392879"/>
    <w:rsid w:val="003932FD"/>
    <w:rsid w:val="00394E5E"/>
    <w:rsid w:val="003A4731"/>
    <w:rsid w:val="003A5A26"/>
    <w:rsid w:val="003B255E"/>
    <w:rsid w:val="003B32C8"/>
    <w:rsid w:val="003B53D6"/>
    <w:rsid w:val="003C6EB0"/>
    <w:rsid w:val="003D2140"/>
    <w:rsid w:val="003D4C4B"/>
    <w:rsid w:val="003D7945"/>
    <w:rsid w:val="003D7B6F"/>
    <w:rsid w:val="003E1C5F"/>
    <w:rsid w:val="0040297A"/>
    <w:rsid w:val="00403020"/>
    <w:rsid w:val="004057A9"/>
    <w:rsid w:val="0040765B"/>
    <w:rsid w:val="004143F5"/>
    <w:rsid w:val="0042391B"/>
    <w:rsid w:val="004322C1"/>
    <w:rsid w:val="004354AF"/>
    <w:rsid w:val="004400A5"/>
    <w:rsid w:val="004413A3"/>
    <w:rsid w:val="004416C2"/>
    <w:rsid w:val="00443D2A"/>
    <w:rsid w:val="004462E3"/>
    <w:rsid w:val="004466B7"/>
    <w:rsid w:val="004470E1"/>
    <w:rsid w:val="004522CE"/>
    <w:rsid w:val="004522FE"/>
    <w:rsid w:val="0045364F"/>
    <w:rsid w:val="004560AB"/>
    <w:rsid w:val="0047096E"/>
    <w:rsid w:val="00473ADB"/>
    <w:rsid w:val="00477575"/>
    <w:rsid w:val="00482DEC"/>
    <w:rsid w:val="00487A8F"/>
    <w:rsid w:val="0049290C"/>
    <w:rsid w:val="00496612"/>
    <w:rsid w:val="004A3CC0"/>
    <w:rsid w:val="004B1F21"/>
    <w:rsid w:val="004C05CA"/>
    <w:rsid w:val="004C2E52"/>
    <w:rsid w:val="004E2BEF"/>
    <w:rsid w:val="004E72AC"/>
    <w:rsid w:val="004F09F9"/>
    <w:rsid w:val="004F0E38"/>
    <w:rsid w:val="004F3ED3"/>
    <w:rsid w:val="004F4642"/>
    <w:rsid w:val="004F749D"/>
    <w:rsid w:val="004F784C"/>
    <w:rsid w:val="00505DEF"/>
    <w:rsid w:val="0051497D"/>
    <w:rsid w:val="00520004"/>
    <w:rsid w:val="005213C6"/>
    <w:rsid w:val="00527208"/>
    <w:rsid w:val="00530C04"/>
    <w:rsid w:val="00534BAD"/>
    <w:rsid w:val="00534CEE"/>
    <w:rsid w:val="00545CB5"/>
    <w:rsid w:val="0055095A"/>
    <w:rsid w:val="00555B1E"/>
    <w:rsid w:val="005632F7"/>
    <w:rsid w:val="00565982"/>
    <w:rsid w:val="00571704"/>
    <w:rsid w:val="00574B2D"/>
    <w:rsid w:val="00575181"/>
    <w:rsid w:val="00576C37"/>
    <w:rsid w:val="00577D27"/>
    <w:rsid w:val="00581D49"/>
    <w:rsid w:val="005827BE"/>
    <w:rsid w:val="00583838"/>
    <w:rsid w:val="00586BD0"/>
    <w:rsid w:val="005906D7"/>
    <w:rsid w:val="00592E41"/>
    <w:rsid w:val="005934F1"/>
    <w:rsid w:val="00597CD1"/>
    <w:rsid w:val="005A6343"/>
    <w:rsid w:val="005B46AD"/>
    <w:rsid w:val="005B67B6"/>
    <w:rsid w:val="005B6F50"/>
    <w:rsid w:val="005B7362"/>
    <w:rsid w:val="005C176C"/>
    <w:rsid w:val="005C4E38"/>
    <w:rsid w:val="005E3B66"/>
    <w:rsid w:val="005E40B8"/>
    <w:rsid w:val="005F00F8"/>
    <w:rsid w:val="006012D4"/>
    <w:rsid w:val="006037BF"/>
    <w:rsid w:val="00603C1C"/>
    <w:rsid w:val="0061153A"/>
    <w:rsid w:val="006163D8"/>
    <w:rsid w:val="00625860"/>
    <w:rsid w:val="00650082"/>
    <w:rsid w:val="00650A68"/>
    <w:rsid w:val="00653A8E"/>
    <w:rsid w:val="00655F51"/>
    <w:rsid w:val="0066340F"/>
    <w:rsid w:val="006703DD"/>
    <w:rsid w:val="00674131"/>
    <w:rsid w:val="00675BC6"/>
    <w:rsid w:val="00676655"/>
    <w:rsid w:val="00677FA2"/>
    <w:rsid w:val="0068052C"/>
    <w:rsid w:val="00683F61"/>
    <w:rsid w:val="00693230"/>
    <w:rsid w:val="00697867"/>
    <w:rsid w:val="006A169E"/>
    <w:rsid w:val="006A3B45"/>
    <w:rsid w:val="006A607B"/>
    <w:rsid w:val="006B1F05"/>
    <w:rsid w:val="006C44C5"/>
    <w:rsid w:val="006C74E0"/>
    <w:rsid w:val="006C7670"/>
    <w:rsid w:val="006E5AFE"/>
    <w:rsid w:val="006E5DEC"/>
    <w:rsid w:val="006F4D9E"/>
    <w:rsid w:val="007007D9"/>
    <w:rsid w:val="0070150C"/>
    <w:rsid w:val="0070428B"/>
    <w:rsid w:val="00704C8E"/>
    <w:rsid w:val="007063AE"/>
    <w:rsid w:val="00706A56"/>
    <w:rsid w:val="007116FB"/>
    <w:rsid w:val="0071335D"/>
    <w:rsid w:val="00721387"/>
    <w:rsid w:val="0074084D"/>
    <w:rsid w:val="007417E7"/>
    <w:rsid w:val="0075330F"/>
    <w:rsid w:val="00771C05"/>
    <w:rsid w:val="00786728"/>
    <w:rsid w:val="00790613"/>
    <w:rsid w:val="007906D6"/>
    <w:rsid w:val="00797DA9"/>
    <w:rsid w:val="007A1527"/>
    <w:rsid w:val="007A31E2"/>
    <w:rsid w:val="007A4B8A"/>
    <w:rsid w:val="007A509E"/>
    <w:rsid w:val="007B070D"/>
    <w:rsid w:val="007B1170"/>
    <w:rsid w:val="007B710E"/>
    <w:rsid w:val="007C078D"/>
    <w:rsid w:val="007C15E6"/>
    <w:rsid w:val="007C19D7"/>
    <w:rsid w:val="007D0624"/>
    <w:rsid w:val="007D1A81"/>
    <w:rsid w:val="007D64AF"/>
    <w:rsid w:val="007E0843"/>
    <w:rsid w:val="007E45C7"/>
    <w:rsid w:val="007E4D10"/>
    <w:rsid w:val="007E75A5"/>
    <w:rsid w:val="007F05CB"/>
    <w:rsid w:val="007F2C36"/>
    <w:rsid w:val="008014BF"/>
    <w:rsid w:val="00805273"/>
    <w:rsid w:val="00815453"/>
    <w:rsid w:val="00820E53"/>
    <w:rsid w:val="00822ABC"/>
    <w:rsid w:val="0082416E"/>
    <w:rsid w:val="0082740E"/>
    <w:rsid w:val="00827462"/>
    <w:rsid w:val="00827B5C"/>
    <w:rsid w:val="00834751"/>
    <w:rsid w:val="00836B47"/>
    <w:rsid w:val="00840500"/>
    <w:rsid w:val="0084339D"/>
    <w:rsid w:val="008470A7"/>
    <w:rsid w:val="0085169C"/>
    <w:rsid w:val="00866FED"/>
    <w:rsid w:val="0088309E"/>
    <w:rsid w:val="008949BE"/>
    <w:rsid w:val="008C23F6"/>
    <w:rsid w:val="008C29C0"/>
    <w:rsid w:val="008E2ED0"/>
    <w:rsid w:val="008E4E38"/>
    <w:rsid w:val="00903A52"/>
    <w:rsid w:val="00907F55"/>
    <w:rsid w:val="009130DA"/>
    <w:rsid w:val="009141FE"/>
    <w:rsid w:val="00921F45"/>
    <w:rsid w:val="009224BA"/>
    <w:rsid w:val="0092692B"/>
    <w:rsid w:val="00930A78"/>
    <w:rsid w:val="00931BA9"/>
    <w:rsid w:val="00934826"/>
    <w:rsid w:val="00953D12"/>
    <w:rsid w:val="00957FD7"/>
    <w:rsid w:val="009635C5"/>
    <w:rsid w:val="009648DA"/>
    <w:rsid w:val="0096571E"/>
    <w:rsid w:val="00967AA6"/>
    <w:rsid w:val="0097639A"/>
    <w:rsid w:val="009777F3"/>
    <w:rsid w:val="0098096E"/>
    <w:rsid w:val="00980BF3"/>
    <w:rsid w:val="00990134"/>
    <w:rsid w:val="00991C71"/>
    <w:rsid w:val="00992315"/>
    <w:rsid w:val="009A498B"/>
    <w:rsid w:val="009C0B2B"/>
    <w:rsid w:val="009C41C6"/>
    <w:rsid w:val="009D4539"/>
    <w:rsid w:val="009E0BD7"/>
    <w:rsid w:val="009E4938"/>
    <w:rsid w:val="00A04536"/>
    <w:rsid w:val="00A078F4"/>
    <w:rsid w:val="00A12BFB"/>
    <w:rsid w:val="00A46D1B"/>
    <w:rsid w:val="00A50618"/>
    <w:rsid w:val="00A53088"/>
    <w:rsid w:val="00A5676D"/>
    <w:rsid w:val="00A6610D"/>
    <w:rsid w:val="00A704A8"/>
    <w:rsid w:val="00A71390"/>
    <w:rsid w:val="00A751E2"/>
    <w:rsid w:val="00A756C5"/>
    <w:rsid w:val="00A87129"/>
    <w:rsid w:val="00A92431"/>
    <w:rsid w:val="00A93791"/>
    <w:rsid w:val="00A94DE0"/>
    <w:rsid w:val="00AC0513"/>
    <w:rsid w:val="00AD3457"/>
    <w:rsid w:val="00AD57F5"/>
    <w:rsid w:val="00AE4AD1"/>
    <w:rsid w:val="00AF2BE7"/>
    <w:rsid w:val="00B004FA"/>
    <w:rsid w:val="00B0276D"/>
    <w:rsid w:val="00B03899"/>
    <w:rsid w:val="00B04F13"/>
    <w:rsid w:val="00B0520D"/>
    <w:rsid w:val="00B158B5"/>
    <w:rsid w:val="00B235C0"/>
    <w:rsid w:val="00B23A94"/>
    <w:rsid w:val="00B248F6"/>
    <w:rsid w:val="00B25457"/>
    <w:rsid w:val="00B342E4"/>
    <w:rsid w:val="00B37719"/>
    <w:rsid w:val="00B41EEF"/>
    <w:rsid w:val="00B57481"/>
    <w:rsid w:val="00B633EC"/>
    <w:rsid w:val="00B64D5B"/>
    <w:rsid w:val="00B65151"/>
    <w:rsid w:val="00B67681"/>
    <w:rsid w:val="00B6789C"/>
    <w:rsid w:val="00B72576"/>
    <w:rsid w:val="00B727DA"/>
    <w:rsid w:val="00B819E6"/>
    <w:rsid w:val="00B834C9"/>
    <w:rsid w:val="00B83F32"/>
    <w:rsid w:val="00B872EC"/>
    <w:rsid w:val="00B91EE7"/>
    <w:rsid w:val="00B9754D"/>
    <w:rsid w:val="00BA0D45"/>
    <w:rsid w:val="00BA5D77"/>
    <w:rsid w:val="00BB0E80"/>
    <w:rsid w:val="00BB3404"/>
    <w:rsid w:val="00BB3F99"/>
    <w:rsid w:val="00BB45F6"/>
    <w:rsid w:val="00BB4709"/>
    <w:rsid w:val="00BD6D71"/>
    <w:rsid w:val="00BE37B9"/>
    <w:rsid w:val="00C0061D"/>
    <w:rsid w:val="00C01565"/>
    <w:rsid w:val="00C16A06"/>
    <w:rsid w:val="00C17A83"/>
    <w:rsid w:val="00C209DB"/>
    <w:rsid w:val="00C233BC"/>
    <w:rsid w:val="00C25977"/>
    <w:rsid w:val="00C265CA"/>
    <w:rsid w:val="00C3465F"/>
    <w:rsid w:val="00C37BD5"/>
    <w:rsid w:val="00C433B3"/>
    <w:rsid w:val="00C43971"/>
    <w:rsid w:val="00C445B4"/>
    <w:rsid w:val="00C46317"/>
    <w:rsid w:val="00C4675D"/>
    <w:rsid w:val="00C53DE0"/>
    <w:rsid w:val="00C672A1"/>
    <w:rsid w:val="00C703F2"/>
    <w:rsid w:val="00C70478"/>
    <w:rsid w:val="00C7096A"/>
    <w:rsid w:val="00C74273"/>
    <w:rsid w:val="00C85C91"/>
    <w:rsid w:val="00C9787F"/>
    <w:rsid w:val="00CA5703"/>
    <w:rsid w:val="00CA6A97"/>
    <w:rsid w:val="00CA7F71"/>
    <w:rsid w:val="00CB3A6B"/>
    <w:rsid w:val="00CB4A1A"/>
    <w:rsid w:val="00CC4394"/>
    <w:rsid w:val="00CD3484"/>
    <w:rsid w:val="00CD5485"/>
    <w:rsid w:val="00CD79DB"/>
    <w:rsid w:val="00CE35C6"/>
    <w:rsid w:val="00CF6B6C"/>
    <w:rsid w:val="00D05A0B"/>
    <w:rsid w:val="00D11025"/>
    <w:rsid w:val="00D11098"/>
    <w:rsid w:val="00D17F8F"/>
    <w:rsid w:val="00D24C58"/>
    <w:rsid w:val="00D30943"/>
    <w:rsid w:val="00D3186D"/>
    <w:rsid w:val="00D33A23"/>
    <w:rsid w:val="00D3424C"/>
    <w:rsid w:val="00D42A57"/>
    <w:rsid w:val="00D50D6F"/>
    <w:rsid w:val="00D5309B"/>
    <w:rsid w:val="00D55EFE"/>
    <w:rsid w:val="00D572E0"/>
    <w:rsid w:val="00D60DF6"/>
    <w:rsid w:val="00D61B4F"/>
    <w:rsid w:val="00D63AD6"/>
    <w:rsid w:val="00D666F1"/>
    <w:rsid w:val="00D67BC0"/>
    <w:rsid w:val="00D67F24"/>
    <w:rsid w:val="00D749E0"/>
    <w:rsid w:val="00D7514A"/>
    <w:rsid w:val="00D762F9"/>
    <w:rsid w:val="00D804D0"/>
    <w:rsid w:val="00D84E0F"/>
    <w:rsid w:val="00D84E23"/>
    <w:rsid w:val="00D85865"/>
    <w:rsid w:val="00D91765"/>
    <w:rsid w:val="00D96568"/>
    <w:rsid w:val="00DA081F"/>
    <w:rsid w:val="00DA0FEE"/>
    <w:rsid w:val="00DB2743"/>
    <w:rsid w:val="00DB5E9E"/>
    <w:rsid w:val="00DD01F2"/>
    <w:rsid w:val="00DD1F67"/>
    <w:rsid w:val="00DD3EB2"/>
    <w:rsid w:val="00DD5CE6"/>
    <w:rsid w:val="00DE5DF3"/>
    <w:rsid w:val="00DF3BE5"/>
    <w:rsid w:val="00E03A67"/>
    <w:rsid w:val="00E07195"/>
    <w:rsid w:val="00E07B3D"/>
    <w:rsid w:val="00E161E1"/>
    <w:rsid w:val="00E16A4C"/>
    <w:rsid w:val="00E278B1"/>
    <w:rsid w:val="00E27914"/>
    <w:rsid w:val="00E3270C"/>
    <w:rsid w:val="00E35144"/>
    <w:rsid w:val="00E4178E"/>
    <w:rsid w:val="00E50B74"/>
    <w:rsid w:val="00E56A32"/>
    <w:rsid w:val="00E65B17"/>
    <w:rsid w:val="00E742C5"/>
    <w:rsid w:val="00E74CBE"/>
    <w:rsid w:val="00E74D6F"/>
    <w:rsid w:val="00E81617"/>
    <w:rsid w:val="00E816AF"/>
    <w:rsid w:val="00E8676C"/>
    <w:rsid w:val="00E91C85"/>
    <w:rsid w:val="00E92F7B"/>
    <w:rsid w:val="00EB29B2"/>
    <w:rsid w:val="00EB318B"/>
    <w:rsid w:val="00EB4ACA"/>
    <w:rsid w:val="00EC0A7D"/>
    <w:rsid w:val="00EC6E45"/>
    <w:rsid w:val="00ED60BF"/>
    <w:rsid w:val="00EE0852"/>
    <w:rsid w:val="00EE2224"/>
    <w:rsid w:val="00EE7022"/>
    <w:rsid w:val="00EF098B"/>
    <w:rsid w:val="00F138CF"/>
    <w:rsid w:val="00F32FAF"/>
    <w:rsid w:val="00F41D76"/>
    <w:rsid w:val="00F425AF"/>
    <w:rsid w:val="00F43108"/>
    <w:rsid w:val="00F47E00"/>
    <w:rsid w:val="00F51FE9"/>
    <w:rsid w:val="00F60755"/>
    <w:rsid w:val="00F6141A"/>
    <w:rsid w:val="00F64DD4"/>
    <w:rsid w:val="00F6799A"/>
    <w:rsid w:val="00F67BB2"/>
    <w:rsid w:val="00F70A68"/>
    <w:rsid w:val="00F76AB1"/>
    <w:rsid w:val="00F83050"/>
    <w:rsid w:val="00F83DF1"/>
    <w:rsid w:val="00F94F3A"/>
    <w:rsid w:val="00FA6188"/>
    <w:rsid w:val="00FB17F9"/>
    <w:rsid w:val="00FB24A1"/>
    <w:rsid w:val="00FB4F09"/>
    <w:rsid w:val="00FB7164"/>
    <w:rsid w:val="00FC0012"/>
    <w:rsid w:val="00FC1D5E"/>
    <w:rsid w:val="00FF0E49"/>
    <w:rsid w:val="00FF3557"/>
    <w:rsid w:val="00FF5594"/>
    <w:rsid w:val="00FF585B"/>
    <w:rsid w:val="00FF71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A502A0"/>
  <w15:docId w15:val="{1F3FB6EF-132D-4D69-9764-0946800C0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jc w:val="center"/>
      <w:outlineLvl w:val="0"/>
    </w:pPr>
    <w:rPr>
      <w:rFonts w:ascii="Garamond" w:hAnsi="Garamond"/>
      <w:b/>
      <w:sz w:val="24"/>
    </w:rPr>
  </w:style>
  <w:style w:type="paragraph" w:styleId="Titolo8">
    <w:name w:val="heading 8"/>
    <w:basedOn w:val="Normale"/>
    <w:next w:val="Normale"/>
    <w:link w:val="Titolo8Carattere"/>
    <w:unhideWhenUsed/>
    <w:qFormat/>
    <w:rsid w:val="0027768A"/>
    <w:pPr>
      <w:keepNext/>
      <w:keepLines/>
      <w:spacing w:before="200"/>
      <w:outlineLvl w:val="7"/>
    </w:pPr>
    <w:rPr>
      <w:rFonts w:asciiTheme="majorHAnsi" w:eastAsiaTheme="majorEastAsia" w:hAnsiTheme="majorHAnsi" w:cstheme="majorBidi"/>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pPr>
      <w:jc w:val="both"/>
    </w:pPr>
    <w:rPr>
      <w:rFonts w:ascii="Garamond" w:hAnsi="Garamond"/>
      <w:b/>
      <w:sz w:val="24"/>
    </w:rPr>
  </w:style>
  <w:style w:type="paragraph" w:styleId="Corpodeltesto2">
    <w:name w:val="Body Text 2"/>
    <w:basedOn w:val="Normale"/>
    <w:link w:val="Corpodeltesto2Carattere"/>
    <w:pPr>
      <w:jc w:val="both"/>
    </w:pPr>
    <w:rPr>
      <w:rFonts w:ascii="Garamond" w:hAnsi="Garamond"/>
      <w:sz w:val="22"/>
    </w:rPr>
  </w:style>
  <w:style w:type="paragraph" w:styleId="Corpodeltesto3">
    <w:name w:val="Body Text 3"/>
    <w:basedOn w:val="Normale"/>
    <w:rsid w:val="00130CB3"/>
    <w:pPr>
      <w:spacing w:after="120"/>
    </w:pPr>
    <w:rPr>
      <w:sz w:val="16"/>
      <w:szCs w:val="16"/>
    </w:rPr>
  </w:style>
  <w:style w:type="paragraph" w:styleId="Intestazione">
    <w:name w:val="header"/>
    <w:basedOn w:val="Normale"/>
    <w:link w:val="IntestazioneCarattere"/>
    <w:uiPriority w:val="99"/>
    <w:rsid w:val="002F79AA"/>
    <w:pPr>
      <w:tabs>
        <w:tab w:val="center" w:pos="4819"/>
        <w:tab w:val="right" w:pos="9638"/>
      </w:tabs>
    </w:pPr>
  </w:style>
  <w:style w:type="paragraph" w:styleId="Pidipagina">
    <w:name w:val="footer"/>
    <w:basedOn w:val="Normale"/>
    <w:rsid w:val="002F79AA"/>
    <w:pPr>
      <w:tabs>
        <w:tab w:val="center" w:pos="4819"/>
        <w:tab w:val="right" w:pos="9638"/>
      </w:tabs>
    </w:pPr>
  </w:style>
  <w:style w:type="paragraph" w:styleId="Rientrocorpodeltesto">
    <w:name w:val="Body Text Indent"/>
    <w:basedOn w:val="Normale"/>
    <w:rsid w:val="00C703F2"/>
    <w:pPr>
      <w:spacing w:after="120"/>
      <w:ind w:left="283"/>
    </w:pPr>
  </w:style>
  <w:style w:type="paragraph" w:styleId="Testofumetto">
    <w:name w:val="Balloon Text"/>
    <w:basedOn w:val="Normale"/>
    <w:semiHidden/>
    <w:rsid w:val="003B53D6"/>
    <w:rPr>
      <w:rFonts w:ascii="Tahoma" w:hAnsi="Tahoma" w:cs="Tahoma"/>
      <w:sz w:val="16"/>
      <w:szCs w:val="16"/>
    </w:rPr>
  </w:style>
  <w:style w:type="character" w:styleId="Numeropagina">
    <w:name w:val="page number"/>
    <w:basedOn w:val="Carpredefinitoparagrafo"/>
    <w:rsid w:val="00834751"/>
  </w:style>
  <w:style w:type="character" w:styleId="Collegamentoipertestuale">
    <w:name w:val="Hyperlink"/>
    <w:rsid w:val="00EC0A7D"/>
    <w:rPr>
      <w:color w:val="0000FF"/>
      <w:u w:val="single"/>
    </w:rPr>
  </w:style>
  <w:style w:type="paragraph" w:customStyle="1" w:styleId="oggetto">
    <w:name w:val="oggetto"/>
    <w:basedOn w:val="Normale"/>
    <w:rsid w:val="00FF5594"/>
    <w:pPr>
      <w:jc w:val="both"/>
    </w:pPr>
  </w:style>
  <w:style w:type="paragraph" w:styleId="Corpotesto">
    <w:name w:val="Body Text"/>
    <w:basedOn w:val="Normale"/>
    <w:link w:val="CorpotestoCarattere"/>
    <w:rsid w:val="00625860"/>
    <w:pPr>
      <w:spacing w:after="120"/>
    </w:pPr>
  </w:style>
  <w:style w:type="character" w:customStyle="1" w:styleId="CorpotestoCarattere">
    <w:name w:val="Corpo testo Carattere"/>
    <w:basedOn w:val="Carpredefinitoparagrafo"/>
    <w:link w:val="Corpotesto"/>
    <w:rsid w:val="00625860"/>
  </w:style>
  <w:style w:type="character" w:customStyle="1" w:styleId="Titolo8Carattere">
    <w:name w:val="Titolo 8 Carattere"/>
    <w:basedOn w:val="Carpredefinitoparagrafo"/>
    <w:link w:val="Titolo8"/>
    <w:rsid w:val="0027768A"/>
    <w:rPr>
      <w:rFonts w:asciiTheme="majorHAnsi" w:eastAsiaTheme="majorEastAsia" w:hAnsiTheme="majorHAnsi" w:cstheme="majorBidi"/>
      <w:color w:val="404040" w:themeColor="text1" w:themeTint="BF"/>
    </w:rPr>
  </w:style>
  <w:style w:type="paragraph" w:styleId="Testonotadichiusura">
    <w:name w:val="endnote text"/>
    <w:basedOn w:val="Normale"/>
    <w:link w:val="TestonotadichiusuraCarattere"/>
    <w:rsid w:val="00CD3484"/>
  </w:style>
  <w:style w:type="character" w:customStyle="1" w:styleId="TestonotadichiusuraCarattere">
    <w:name w:val="Testo nota di chiusura Carattere"/>
    <w:basedOn w:val="Carpredefinitoparagrafo"/>
    <w:link w:val="Testonotadichiusura"/>
    <w:rsid w:val="00CD3484"/>
  </w:style>
  <w:style w:type="character" w:styleId="Rimandonotadichiusura">
    <w:name w:val="endnote reference"/>
    <w:basedOn w:val="Carpredefinitoparagrafo"/>
    <w:rsid w:val="00CD3484"/>
    <w:rPr>
      <w:vertAlign w:val="superscript"/>
    </w:rPr>
  </w:style>
  <w:style w:type="paragraph" w:styleId="Testonotaapidipagina">
    <w:name w:val="footnote text"/>
    <w:basedOn w:val="Normale"/>
    <w:link w:val="TestonotaapidipaginaCarattere"/>
    <w:rsid w:val="00CD3484"/>
  </w:style>
  <w:style w:type="character" w:customStyle="1" w:styleId="TestonotaapidipaginaCarattere">
    <w:name w:val="Testo nota a piè di pagina Carattere"/>
    <w:basedOn w:val="Carpredefinitoparagrafo"/>
    <w:link w:val="Testonotaapidipagina"/>
    <w:rsid w:val="00CD3484"/>
  </w:style>
  <w:style w:type="character" w:styleId="Rimandonotaapidipagina">
    <w:name w:val="footnote reference"/>
    <w:basedOn w:val="Carpredefinitoparagrafo"/>
    <w:rsid w:val="00CD3484"/>
    <w:rPr>
      <w:vertAlign w:val="superscript"/>
    </w:rPr>
  </w:style>
  <w:style w:type="paragraph" w:styleId="Paragrafoelenco">
    <w:name w:val="List Paragraph"/>
    <w:basedOn w:val="Normale"/>
    <w:uiPriority w:val="34"/>
    <w:qFormat/>
    <w:rsid w:val="007D0624"/>
    <w:pPr>
      <w:ind w:left="720"/>
      <w:contextualSpacing/>
    </w:pPr>
  </w:style>
  <w:style w:type="character" w:customStyle="1" w:styleId="Corpodeltesto2Carattere">
    <w:name w:val="Corpo del testo 2 Carattere"/>
    <w:basedOn w:val="Carpredefinitoparagrafo"/>
    <w:link w:val="Corpodeltesto2"/>
    <w:rsid w:val="007D0624"/>
    <w:rPr>
      <w:rFonts w:ascii="Garamond" w:hAnsi="Garamond"/>
      <w:sz w:val="22"/>
    </w:rPr>
  </w:style>
  <w:style w:type="paragraph" w:styleId="Titolo">
    <w:name w:val="Title"/>
    <w:basedOn w:val="Normale"/>
    <w:link w:val="TitoloCarattere"/>
    <w:uiPriority w:val="99"/>
    <w:qFormat/>
    <w:rsid w:val="005827BE"/>
    <w:pPr>
      <w:ind w:right="-170"/>
      <w:jc w:val="center"/>
    </w:pPr>
    <w:rPr>
      <w:b/>
      <w:sz w:val="22"/>
    </w:rPr>
  </w:style>
  <w:style w:type="character" w:customStyle="1" w:styleId="TitoloCarattere">
    <w:name w:val="Titolo Carattere"/>
    <w:basedOn w:val="Carpredefinitoparagrafo"/>
    <w:link w:val="Titolo"/>
    <w:uiPriority w:val="99"/>
    <w:rsid w:val="005827BE"/>
    <w:rPr>
      <w:b/>
      <w:sz w:val="22"/>
    </w:rPr>
  </w:style>
  <w:style w:type="character" w:customStyle="1" w:styleId="Grassettocorsivo">
    <w:name w:val="Grassetto corsivo"/>
    <w:rsid w:val="005827BE"/>
    <w:rPr>
      <w:rFonts w:ascii="Trebuchet MS" w:hAnsi="Trebuchet MS" w:cs="Trebuchet MS"/>
      <w:b/>
      <w:bCs/>
      <w:i/>
      <w:iCs/>
      <w:sz w:val="20"/>
      <w:szCs w:val="20"/>
    </w:rPr>
  </w:style>
  <w:style w:type="paragraph" w:customStyle="1" w:styleId="usoboll1">
    <w:name w:val="usoboll1"/>
    <w:basedOn w:val="Normale"/>
    <w:uiPriority w:val="99"/>
    <w:rsid w:val="005827BE"/>
    <w:pPr>
      <w:widowControl w:val="0"/>
      <w:spacing w:line="482" w:lineRule="exact"/>
      <w:ind w:left="663" w:right="340"/>
      <w:jc w:val="both"/>
    </w:pPr>
    <w:rPr>
      <w:sz w:val="24"/>
    </w:rPr>
  </w:style>
  <w:style w:type="paragraph" w:styleId="NormaleWeb">
    <w:name w:val="Normal (Web)"/>
    <w:basedOn w:val="Normale"/>
    <w:uiPriority w:val="99"/>
    <w:unhideWhenUsed/>
    <w:rsid w:val="0005583B"/>
    <w:pPr>
      <w:spacing w:before="100" w:beforeAutospacing="1" w:after="100" w:afterAutospacing="1"/>
    </w:pPr>
    <w:rPr>
      <w:sz w:val="24"/>
      <w:szCs w:val="24"/>
    </w:rPr>
  </w:style>
  <w:style w:type="character" w:customStyle="1" w:styleId="apple-converted-space">
    <w:name w:val="apple-converted-space"/>
    <w:basedOn w:val="Carpredefinitoparagrafo"/>
    <w:rsid w:val="0005583B"/>
  </w:style>
  <w:style w:type="character" w:customStyle="1" w:styleId="IntestazioneCarattere">
    <w:name w:val="Intestazione Carattere"/>
    <w:basedOn w:val="Carpredefinitoparagrafo"/>
    <w:link w:val="Intestazione"/>
    <w:uiPriority w:val="99"/>
    <w:rsid w:val="009D4539"/>
  </w:style>
  <w:style w:type="table" w:styleId="Grigliatabella">
    <w:name w:val="Table Grid"/>
    <w:basedOn w:val="Tabellanormale"/>
    <w:rsid w:val="006C7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qFormat/>
    <w:rsid w:val="000C1E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479574">
      <w:bodyDiv w:val="1"/>
      <w:marLeft w:val="0"/>
      <w:marRight w:val="0"/>
      <w:marTop w:val="0"/>
      <w:marBottom w:val="0"/>
      <w:divBdr>
        <w:top w:val="none" w:sz="0" w:space="0" w:color="auto"/>
        <w:left w:val="none" w:sz="0" w:space="0" w:color="auto"/>
        <w:bottom w:val="none" w:sz="0" w:space="0" w:color="auto"/>
        <w:right w:val="none" w:sz="0" w:space="0" w:color="auto"/>
      </w:divBdr>
    </w:div>
    <w:div w:id="1246573396">
      <w:bodyDiv w:val="1"/>
      <w:marLeft w:val="0"/>
      <w:marRight w:val="0"/>
      <w:marTop w:val="0"/>
      <w:marBottom w:val="0"/>
      <w:divBdr>
        <w:top w:val="none" w:sz="0" w:space="0" w:color="auto"/>
        <w:left w:val="none" w:sz="0" w:space="0" w:color="auto"/>
        <w:bottom w:val="none" w:sz="0" w:space="0" w:color="auto"/>
        <w:right w:val="none" w:sz="0" w:space="0" w:color="auto"/>
      </w:divBdr>
    </w:div>
    <w:div w:id="2002079058">
      <w:bodyDiv w:val="1"/>
      <w:marLeft w:val="0"/>
      <w:marRight w:val="0"/>
      <w:marTop w:val="0"/>
      <w:marBottom w:val="0"/>
      <w:divBdr>
        <w:top w:val="none" w:sz="0" w:space="0" w:color="auto"/>
        <w:left w:val="none" w:sz="0" w:space="0" w:color="auto"/>
        <w:bottom w:val="none" w:sz="0" w:space="0" w:color="auto"/>
        <w:right w:val="none" w:sz="0" w:space="0" w:color="auto"/>
      </w:divBdr>
      <w:divsChild>
        <w:div w:id="1154250341">
          <w:blockQuote w:val="1"/>
          <w:marLeft w:val="720"/>
          <w:marRight w:val="720"/>
          <w:marTop w:val="100"/>
          <w:marBottom w:val="100"/>
          <w:divBdr>
            <w:top w:val="none" w:sz="0" w:space="0" w:color="auto"/>
            <w:left w:val="none" w:sz="0" w:space="0" w:color="auto"/>
            <w:bottom w:val="none" w:sz="0" w:space="0" w:color="auto"/>
            <w:right w:val="none" w:sz="0" w:space="0" w:color="auto"/>
          </w:divBdr>
        </w:div>
        <w:div w:id="693926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na.it/ateneo/statuto-e-normativa/privac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00D41-BCB1-418E-B21C-9B4F71DE3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2069</Words>
  <Characters>11795</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DICHIARAZIONE DI INEISTENZA DELLE CAUSE DI ESCLUSIONE (GIURATA O AUTENTICATA)</vt:lpstr>
    </vt:vector>
  </TitlesOfParts>
  <Company>Ferrovie dello Stato SpA</Company>
  <LinksUpToDate>false</LinksUpToDate>
  <CharactersWithSpaces>13837</CharactersWithSpaces>
  <SharedDoc>false</SharedDoc>
  <HLinks>
    <vt:vector size="30" baseType="variant">
      <vt:variant>
        <vt:i4>1310738</vt:i4>
      </vt:variant>
      <vt:variant>
        <vt:i4>12</vt:i4>
      </vt:variant>
      <vt:variant>
        <vt:i4>0</vt:i4>
      </vt:variant>
      <vt:variant>
        <vt:i4>5</vt:i4>
      </vt:variant>
      <vt:variant>
        <vt:lpwstr>http://www.bosettiegatti.com/info/norme/statali/codicecivile.htm</vt:lpwstr>
      </vt:variant>
      <vt:variant>
        <vt:lpwstr>2359</vt:lpwstr>
      </vt:variant>
      <vt:variant>
        <vt:i4>1310738</vt:i4>
      </vt:variant>
      <vt:variant>
        <vt:i4>9</vt:i4>
      </vt:variant>
      <vt:variant>
        <vt:i4>0</vt:i4>
      </vt:variant>
      <vt:variant>
        <vt:i4>5</vt:i4>
      </vt:variant>
      <vt:variant>
        <vt:lpwstr>http://www.bosettiegatti.com/info/norme/statali/codicecivile.htm</vt:lpwstr>
      </vt:variant>
      <vt:variant>
        <vt:lpwstr>2359</vt:lpwstr>
      </vt:variant>
      <vt:variant>
        <vt:i4>1310738</vt:i4>
      </vt:variant>
      <vt:variant>
        <vt:i4>6</vt:i4>
      </vt:variant>
      <vt:variant>
        <vt:i4>0</vt:i4>
      </vt:variant>
      <vt:variant>
        <vt:i4>5</vt:i4>
      </vt:variant>
      <vt:variant>
        <vt:lpwstr>http://www.bosettiegatti.com/info/norme/statali/codicecivile.htm</vt:lpwstr>
      </vt:variant>
      <vt:variant>
        <vt:lpwstr>2359</vt:lpwstr>
      </vt:variant>
      <vt:variant>
        <vt:i4>7798869</vt:i4>
      </vt:variant>
      <vt:variant>
        <vt:i4>3</vt:i4>
      </vt:variant>
      <vt:variant>
        <vt:i4>0</vt:i4>
      </vt:variant>
      <vt:variant>
        <vt:i4>5</vt:i4>
      </vt:variant>
      <vt:variant>
        <vt:lpwstr>http://www.bosettiegatti.com/info/norme/statali/2006_0163.htm</vt:lpwstr>
      </vt:variant>
      <vt:variant>
        <vt:lpwstr>007</vt:lpwstr>
      </vt:variant>
      <vt:variant>
        <vt:i4>7536725</vt:i4>
      </vt:variant>
      <vt:variant>
        <vt:i4>0</vt:i4>
      </vt:variant>
      <vt:variant>
        <vt:i4>0</vt:i4>
      </vt:variant>
      <vt:variant>
        <vt:i4>5</vt:i4>
      </vt:variant>
      <vt:variant>
        <vt:lpwstr>http://www.bosettiegatti.com/info/norme/statali/2006_0163.htm</vt:lpwstr>
      </vt:variant>
      <vt:variant>
        <vt:lpwstr>040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DI INEISTENZA DELLE CAUSE DI ESCLUSIONE (GIURATA O AUTENTICATA)</dc:title>
  <dc:creator>Direzione Acquisti e Contratti di Gruppo</dc:creator>
  <cp:lastModifiedBy>MARIANGELA FISCHETTI</cp:lastModifiedBy>
  <cp:revision>3</cp:revision>
  <cp:lastPrinted>2016-12-21T10:04:00Z</cp:lastPrinted>
  <dcterms:created xsi:type="dcterms:W3CDTF">2021-06-07T11:48:00Z</dcterms:created>
  <dcterms:modified xsi:type="dcterms:W3CDTF">2021-06-07T11:50:00Z</dcterms:modified>
</cp:coreProperties>
</file>